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4.odttf" ContentType="application/vnd.openxmlformats-officedocument.obfuscatedFont"/>
  <Override PartName="/word/fonts/font11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Table1"/>
        <w:tblW w:w="10470" w:type="dxa"/>
        <w:jc w:val="left"/>
        <w:tblInd w:w="-9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1695"/>
        <w:gridCol w:w="8774"/>
      </w:tblGrid>
      <w:tr>
        <w:trPr/>
        <w:tc>
          <w:tcPr>
            <w:tcW w:w="10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20"/>
                <w:tab w:val="left" w:pos="2810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bookmarkStart w:id="0" w:name="_heading=h.urmme3zahlzt"/>
            <w:bookmarkEnd w:id="0"/>
            <w:sdt>
              <w:sdtPr>
                <w:tag w:val="goog_rdk_0"/>
                <w:id w:val="382013500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b/>
                    <w:bCs/>
                    <w:sz w:val="22"/>
                    <w:szCs w:val="22"/>
                  </w:rPr>
                </w:r>
                <w:r>
                  <w:rPr>
                    <w:rFonts w:eastAsia="Times New Roman" w:cs="Times New Roman" w:ascii="Times New Roman" w:hAnsi="Times New Roman"/>
                    <w:b/>
                    <w:bCs/>
                    <w:sz w:val="22"/>
                    <w:szCs w:val="22"/>
                  </w:rPr>
                  <w:t>План мероприятий декабрь 2025</w:t>
                </w:r>
              </w:sdtContent>
            </w:sdt>
          </w:p>
          <w:p>
            <w:pPr>
              <w:pStyle w:val="normal1"/>
              <w:tabs>
                <w:tab w:val="clear" w:pos="720"/>
                <w:tab w:val="left" w:pos="2810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Изменения в законодательстве. Расширение перечня кодов ТН ВЭД и ОКПД2 для ветеринарных препаратов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Вильнур Шагиахметов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«Ветеринарные препараты»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https://честныйзнак.рф/lectures/vebinary/?ELEMENT_ID=479792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Старт маркировки игр и игрушек: что важно знать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Алексей Родин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«Игры и игрушки»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3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https://честныйзнак.рф/lectures/vebinary/?ELEMENT_ID=479784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3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Петр Новиков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4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https://честныйзнак.рф/lectures/vebinary/?ELEMENT_ID=477485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4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Технические решения для маркировки полуфабрикатов и замороженной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Голубов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проектов Департамента производственных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Наталия Челышева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«Корма для животных»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5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честныйзнак.рф/lectures/vebinary/?ELEMENT_ID=480430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4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Реестр технических средств получения информации о товаре для ветеринарных препаратов (ТС ПИОТ)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Вильнур Шагиахметов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проектов группы партнерских решений ЦРПТ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честныйзнак.рф/lectures/vebinary/?ELEMENT_ID=480618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5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Эксперимент по маркировке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Буч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7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честныйзнак.рф/lectures/vebinary/?ELEMENT_ID=480657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5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Разрешительный режим на кассах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Наталия Челышева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ТГ Корма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Игорь Визгин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проектов, ОГК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8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https://честныйзнак.рф/lectures/vebinary/?ELEMENT_ID=479711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9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9:00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Маркировка и учёт отопительных приборов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Спикеры: </w:t>
              <w:br/>
              <w:t>Владимир Боряев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Архитектор индустриальных решений, ЦРПТ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hyperlink r:id="rId9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честныйзнак.рф/lectures/vebinary/?ELEMENT_ID=480636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9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Маркировка товарных остатков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Светлана Крафт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Старший бизнес-аналитик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0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https://честныйзнак.рф/lectures/vebinary/?ELEMENT_ID=479788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637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9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Маркировка косметики, парфюмерии и бытовой химии: как работать без штрафов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Анна Налимова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1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https://xn--80ajghhoc2aj1c8b.xn--p1ai/lectures/vebinary/?ELEMENT_ID=480243</w:t>
              </w:r>
            </w:hyperlink>
          </w:p>
        </w:tc>
      </w:tr>
      <w:tr>
        <w:trPr>
          <w:trHeight w:val="1279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ТГ Бакалея. Почему уже сейчас нужно начинать подготовку к агрегации и поэкземплярному учету?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Субботин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направления «Бакалейная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Данила Севостьянов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честныйзнак.рф/lectures/vebinary/?ELEMENT_ID=480644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346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Петр Новиков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3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https://честныйзнак.рф/lectures/vebinary/?ELEMENT_ID=477489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3451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Вебинар по особенностям импорта и экспорта макарон, круп и меда. Проведение эксперимента по маркировке на таможенных складах.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  <w:br/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Буч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Анастасия Иванова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Менеджер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Евгений Саяхов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Директор Департамента маркировки на таможенных складах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Анна Щичилина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проектов департамента маркировки на таможенных складах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4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честныйзнак.рф/lectures/vebinary/?ELEMENT_ID=480661</w:t>
              </w:r>
            </w:hyperlink>
          </w:p>
        </w:tc>
      </w:tr>
      <w:tr>
        <w:trPr>
          <w:trHeight w:val="2205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ТГ Строительные материалы. Маркировка на маркетплейсах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Ярослав Ершов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Эксперт по электронному документообороту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5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честныйзнак.рф/lectures/vebinary/?ELEMENT_ID=480613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Вебинар: ТГ «Моторные масла». Корректировка сведений о кодах в системе маркировки.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Белова Алина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Старший бизнесс-аналитик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https://честныйзнак.рф/lectures/vebinary/?ELEMENT_ID=479806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Сладости: Маркировка.Просто и Честный Знак. Бизнес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Формирование КИН и КИТУ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Ирина Ларина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Игорь Комаров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продукта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7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https://честныйзнак.рф/lectures/vebinary/?ELEMENT_ID=479037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58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13:00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ЭДО для работы с маркированным товаром, ключевые моменты (печатная продукция)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Горелов Игорь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«Печатная продукция»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Ершов Ярослав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Эксперт по электронному документообороту, команда Национального Каталога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8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https://честныйзнак.рф/lectures/vebinary/?ELEMENT_ID=479750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15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Понедельник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в ЭДО Лайт участников оборота пиротехники и средств пожаротушения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Василенко Вячеслав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товарной группы «Пиротехника и средства пожаротушения»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Чихляев Даниил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Специалист отдела технического внедрения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19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https://честныйзнак.рф/lectures/vebinary/?ELEMENT_ID=479812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15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Понедельник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Расширение эксперимента по маркировке отдельных компонентов транспортных средств и устройств с двигателем внутреннего сгорания.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Яровая Яна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автоиндустрии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0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https://честныйзнак.рф/lectures/vebinary/?ELEMENT_ID=479840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16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маркировкой для импортеров. Игры и игрушки для детей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Иван Газин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1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https://честныйзнак.рф/lectures/vebinary/?ELEMENT_ID=479776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16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9:00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Маркировка и ведение учета кормов для животных: полный разбор новых правил от ЦРПТ и «Клеверенс»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Спикеры: </w:t>
              <w:br/>
              <w:t>Наталия Челышева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«Корма для животных»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hyperlink r:id="rId2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честныйзнак.рф/lectures/vebinary/?ELEMENT_ID=480640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46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17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Петр Новиков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3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https://честныйзнак.рф/lectures/vebinary/?ELEMENT_ID=477493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267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17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Поставка ветеринарных препаратов препаратов по ФЗ-223 и ФЗ-44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Вильнур Шагиахметов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«Ветеринарные препараты»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Елизавета Беспалова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4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https://честныйзнак.рф/lectures/vebinary/?ELEMENT_ID=479800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267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17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Открытый микрофон по вопросам маркировки игр и игрушек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br/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Алексей Родин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направления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Алена Лифанова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hyperlink r:id="rId25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https://xn--80ajghhoc2aj1c8b.xn--p1ai/lectures/vebinary/?ELEMENT_ID=480391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22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18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13:00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отклонениями в товарной группе «Товары легкой промышленности»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 w:before="0" w:after="20"/>
              <w:rPr>
                <w:rFonts w:ascii="Times New Roman" w:hAnsi="Times New Roman" w:eastAsia="Times New Roman" w:cs="Times New Roman"/>
                <w:b/>
                <w:bCs/>
                <w:color w:val="363634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63634"/>
                <w:sz w:val="22"/>
                <w:szCs w:val="22"/>
              </w:rPr>
              <w:t>Ольга Никифорова</w:t>
            </w:r>
          </w:p>
          <w:p>
            <w:pPr>
              <w:pStyle w:val="normal1"/>
              <w:spacing w:lineRule="auto" w:line="240" w:before="0" w:after="20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«Легкая промышленность»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https://честныйзнак.рф/lectures/vebinary/?ELEMENT_ID=479716</w:t>
              </w:r>
            </w:hyperlink>
          </w:p>
        </w:tc>
      </w:tr>
      <w:tr>
        <w:trPr>
          <w:trHeight w:val="222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19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13:00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маркетплейсами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Игорь Горелов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«Печатная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Ярослав Ершов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Эксперт по электронному документообороту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7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https://xn--80ajghhoc2aj1c8b.xn--p1ai/lectures/vebinary/?ELEMENT_ID=479755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23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9:00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Маркировка и учёт строительных материалов: полный разбор новых правил от ЦРПТ и «Клеверенс»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  <w:br/>
              <w:t>Дмитрий Воробьев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  <w:t>Руководитель товарной группы, ООО «Оператор-ЦРПТ»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8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честныйзнак.рф/lectures/vebinary/?ELEMENT_ID=480632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23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в Национальном Каталоге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Светлана Старшинина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Аналитик, команда Национального Каталога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Лифанова Алёна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29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https://честныйзнак.рф/lectures/vebinary/?ELEMENT_ID=479780</w:t>
              </w:r>
            </w:hyperlink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24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Петр Новиков 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30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https://честныйзнак.рф/lectures/vebinary/?ELEMENT_ID=477497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24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Маркировка остатков товаров легкой промышленности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Валерий Гостюшев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проектов, Управление товаров народного потребления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31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https://честныйзнак.рф/lectures/vebinary/?ELEMENT_ID=479707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1234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26 декабря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Особенности работы с МОД для ветеринарных препаратов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Вильнур Шагиахметов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«Ветеринарные препараты»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898987"/>
                <w:sz w:val="22"/>
                <w:szCs w:val="22"/>
              </w:rPr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hyperlink r:id="rId3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https://честныйзнак.рф/lectures/vebinary/?ELEMENT_ID=479796</w:t>
              </w:r>
            </w:hyperlink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1"/>
        <w:spacing w:lineRule="auto" w:line="240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Liberation Sans">
    <w:altName w:val="Arial"/>
    <w:charset w:val="01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8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xn--80ajghhoc2aj1c8b.xn--p1ai/lectures/" TargetMode="External"/><Relationship Id="rId3" Type="http://schemas.openxmlformats.org/officeDocument/2006/relationships/hyperlink" Target="http://xn--80ajghhoc2aj1c8b.xn--p1ai/lectures/" TargetMode="External"/><Relationship Id="rId4" Type="http://schemas.openxmlformats.org/officeDocument/2006/relationships/hyperlink" Target="http://xn--80ajghhoc2aj1c8b.xn--p1ai/lectures/" TargetMode="External"/><Relationship Id="rId5" Type="http://schemas.openxmlformats.org/officeDocument/2006/relationships/hyperlink" Target="https://xn--80ajghhoc2aj1c8b.xn--p1ai/lectures/vebinary/?ELEMENT_ID=480430" TargetMode="External"/><Relationship Id="rId6" Type="http://schemas.openxmlformats.org/officeDocument/2006/relationships/hyperlink" Target="https://xn--80ajghhoc2aj1c8b.xn--p1ai/lectures/vebinary/?ELEMENT_ID=480618" TargetMode="External"/><Relationship Id="rId7" Type="http://schemas.openxmlformats.org/officeDocument/2006/relationships/hyperlink" Target="https://xn--80ajghhoc2aj1c8b.xn--p1ai/lectures/vebinary/?ELEMENT_ID=480657" TargetMode="External"/><Relationship Id="rId8" Type="http://schemas.openxmlformats.org/officeDocument/2006/relationships/hyperlink" Target="http://xn--80ajghhoc2aj1c8b.xn--p1ai/lectures/" TargetMode="External"/><Relationship Id="rId9" Type="http://schemas.openxmlformats.org/officeDocument/2006/relationships/hyperlink" Target="https://xn--80ajghhoc2aj1c8b.xn--p1ai/lectures/vebinary/?ELEMENT_ID=480636" TargetMode="External"/><Relationship Id="rId10" Type="http://schemas.openxmlformats.org/officeDocument/2006/relationships/hyperlink" Target="http://xn--80ajghhoc2aj1c8b.xn--p1ai/lectures/" TargetMode="External"/><Relationship Id="rId11" Type="http://schemas.openxmlformats.org/officeDocument/2006/relationships/hyperlink" Target="https://xn--80ajghhoc2aj1c8b.xn--p1ai/lectures/vebinary/?ELEMENT_ID=480243" TargetMode="External"/><Relationship Id="rId12" Type="http://schemas.openxmlformats.org/officeDocument/2006/relationships/hyperlink" Target="https://xn--80ajghhoc2aj1c8b.xn--p1ai/lectures/vebinary/?ELEMENT_ID=480644" TargetMode="External"/><Relationship Id="rId13" Type="http://schemas.openxmlformats.org/officeDocument/2006/relationships/hyperlink" Target="http://xn--80ajghhoc2aj1c8b.xn--p1ai/lectures/" TargetMode="External"/><Relationship Id="rId14" Type="http://schemas.openxmlformats.org/officeDocument/2006/relationships/hyperlink" Target="https://xn--80ajghhoc2aj1c8b.xn--p1ai/lectures/vebinary/?ELEMENT_ID=480661" TargetMode="External"/><Relationship Id="rId15" Type="http://schemas.openxmlformats.org/officeDocument/2006/relationships/hyperlink" Target="https://xn--80ajghhoc2aj1c8b.xn--p1ai/lectures/vebinary/?ELEMENT_ID=480613" TargetMode="External"/><Relationship Id="rId16" Type="http://schemas.openxmlformats.org/officeDocument/2006/relationships/hyperlink" Target="http://xn--80ajghhoc2aj1c8b.xn--p1ai/lectures/" TargetMode="External"/><Relationship Id="rId17" Type="http://schemas.openxmlformats.org/officeDocument/2006/relationships/hyperlink" Target="http://xn--80ajghhoc2aj1c8b.xn--p1ai/lectures/" TargetMode="External"/><Relationship Id="rId18" Type="http://schemas.openxmlformats.org/officeDocument/2006/relationships/hyperlink" Target="http://xn--80ajghhoc2aj1c8b.xn--p1ai/lectures/" TargetMode="External"/><Relationship Id="rId19" Type="http://schemas.openxmlformats.org/officeDocument/2006/relationships/hyperlink" Target="http://xn--80ajghhoc2aj1c8b.xn--p1ai/lectures/" TargetMode="External"/><Relationship Id="rId20" Type="http://schemas.openxmlformats.org/officeDocument/2006/relationships/hyperlink" Target="https://xn--80ajghhoc2aj1c8b.xn--p1ai/lectures/vebinary/?ELEMENT_ID=479840" TargetMode="External"/><Relationship Id="rId21" Type="http://schemas.openxmlformats.org/officeDocument/2006/relationships/hyperlink" Target="http://xn--80ajghhoc2aj1c8b.xn--p1ai/lectures/" TargetMode="External"/><Relationship Id="rId22" Type="http://schemas.openxmlformats.org/officeDocument/2006/relationships/hyperlink" Target="https://xn--80ajghhoc2aj1c8b.xn--p1ai/lectures/vebinary/?ELEMENT_ID=480640" TargetMode="External"/><Relationship Id="rId23" Type="http://schemas.openxmlformats.org/officeDocument/2006/relationships/hyperlink" Target="http://xn--80ajghhoc2aj1c8b.xn--p1ai/lectures/" TargetMode="External"/><Relationship Id="rId24" Type="http://schemas.openxmlformats.org/officeDocument/2006/relationships/hyperlink" Target="http://xn--80ajghhoc2aj1c8b.xn--p1ai/lectures/" TargetMode="External"/><Relationship Id="rId25" Type="http://schemas.openxmlformats.org/officeDocument/2006/relationships/hyperlink" Target="https://xn--80ajghhoc2aj1c8b.xn--p1ai/lectures/vebinary/?ELEMENT_ID=480391" TargetMode="External"/><Relationship Id="rId26" Type="http://schemas.openxmlformats.org/officeDocument/2006/relationships/hyperlink" Target="http://xn--80ajghhoc2aj1c8b.xn--p1ai/lectures/" TargetMode="External"/><Relationship Id="rId27" Type="http://schemas.openxmlformats.org/officeDocument/2006/relationships/hyperlink" Target="https://xn--80ajghhoc2aj1c8b.xn--p1ai/lectures/vebinary/?ELEMENT_ID=479755" TargetMode="External"/><Relationship Id="rId28" Type="http://schemas.openxmlformats.org/officeDocument/2006/relationships/hyperlink" Target="https://xn--80ajghhoc2aj1c8b.xn--p1ai/lectures/vebinary/?ELEMENT_ID=480632" TargetMode="External"/><Relationship Id="rId29" Type="http://schemas.openxmlformats.org/officeDocument/2006/relationships/hyperlink" Target="http://xn--80ajghhoc2aj1c8b.xn--p1ai/lectures/" TargetMode="External"/><Relationship Id="rId30" Type="http://schemas.openxmlformats.org/officeDocument/2006/relationships/hyperlink" Target="http://xn--80ajghhoc2aj1c8b.xn--p1ai/lectures/" TargetMode="External"/><Relationship Id="rId31" Type="http://schemas.openxmlformats.org/officeDocument/2006/relationships/hyperlink" Target="http://xn--80ajghhoc2aj1c8b.xn--p1ai/lectures/" TargetMode="External"/><Relationship Id="rId32" Type="http://schemas.openxmlformats.org/officeDocument/2006/relationships/hyperlink" Target="http://xn--80ajghhoc2aj1c8b.xn--p1ai/lectures/" TargetMode="External"/><Relationship Id="rId33" Type="http://schemas.openxmlformats.org/officeDocument/2006/relationships/fontTable" Target="fontTable.xml"/><Relationship Id="rId34" Type="http://schemas.openxmlformats.org/officeDocument/2006/relationships/settings" Target="settings.xml"/><Relationship Id="rId35" Type="http://schemas.openxmlformats.org/officeDocument/2006/relationships/theme" Target="theme/theme1.xml"/><Relationship Id="rId3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p48tixuIGuDInmu8EvoUb5ZlTIQ==">CgMxLjAaHwoBMBIaChgICVIUChJ0YWJsZS5kMGg0bnlybnd6ZzMyDmgudXJtbWUzemFobHp0OAByITFCOXVEeTd6eFdueGE3N3RtTVBEdXkzRWlsSXZCWnRLMw==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LibreOffice/24.8.7.2$Linux_X86_64 LibreOffice_project/480$Build-2</Application>
  <AppVersion>15.0000</AppVersion>
  <Pages>6</Pages>
  <Words>808</Words>
  <Characters>7404</Characters>
  <CharactersWithSpaces>7949</CharactersWithSpaces>
  <Paragraphs>275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