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8E" w:rsidRDefault="007C32BD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466725" cy="571500"/>
            <wp:effectExtent l="19050" t="0" r="9525" b="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b/>
          <w:sz w:val="28"/>
          <w:szCs w:val="28"/>
        </w:rPr>
        <w:t xml:space="preserve">ДИНСКОГО </w:t>
      </w:r>
      <w:r w:rsidR="00DF3003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Pr="00743D8E">
        <w:rPr>
          <w:rFonts w:ascii="Times New Roman" w:eastAsia="Calibri" w:hAnsi="Times New Roman" w:cs="Times New Roman"/>
          <w:b/>
          <w:sz w:val="28"/>
          <w:szCs w:val="28"/>
        </w:rPr>
        <w:t>РАЙОНА</w:t>
      </w:r>
    </w:p>
    <w:p w:rsidR="00743D8E" w:rsidRPr="00DF3003" w:rsidRDefault="00DF3003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003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DF3003" w:rsidRPr="00743D8E" w:rsidRDefault="00DF3003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D8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43D8E" w:rsidRPr="00743D8E" w:rsidRDefault="007C32BD" w:rsidP="00743D8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F3003">
        <w:rPr>
          <w:rFonts w:ascii="Times New Roman" w:hAnsi="Times New Roman" w:cs="Times New Roman"/>
          <w:sz w:val="28"/>
          <w:szCs w:val="28"/>
        </w:rPr>
        <w:t>25.06.2026</w:t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DF3003">
        <w:rPr>
          <w:rFonts w:ascii="Times New Roman" w:hAnsi="Times New Roman" w:cs="Times New Roman"/>
          <w:sz w:val="28"/>
          <w:szCs w:val="28"/>
        </w:rPr>
        <w:t xml:space="preserve">     </w:t>
      </w:r>
      <w:r w:rsidR="00743D8E" w:rsidRPr="00743D8E">
        <w:rPr>
          <w:rFonts w:ascii="Times New Roman" w:hAnsi="Times New Roman" w:cs="Times New Roman"/>
          <w:sz w:val="28"/>
          <w:szCs w:val="28"/>
        </w:rPr>
        <w:t xml:space="preserve">  № </w:t>
      </w:r>
      <w:r w:rsidR="00DF3003">
        <w:rPr>
          <w:rFonts w:ascii="Times New Roman" w:hAnsi="Times New Roman" w:cs="Times New Roman"/>
          <w:sz w:val="28"/>
          <w:szCs w:val="28"/>
        </w:rPr>
        <w:t>124-30/5</w:t>
      </w:r>
    </w:p>
    <w:p w:rsid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43D8E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43D8E" w:rsidRP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87FBF" w:rsidRPr="008F4140" w:rsidRDefault="00887FBF" w:rsidP="00887FBF">
      <w:pPr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4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</w:p>
    <w:p w:rsidR="00887FBF" w:rsidRPr="008F4140" w:rsidRDefault="00887FBF" w:rsidP="00887FBF">
      <w:pPr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40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887FBF" w:rsidRPr="008F4140" w:rsidRDefault="00DF3003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07 ноября </w:t>
      </w:r>
      <w:r w:rsidR="00887FBF" w:rsidRPr="008F4140">
        <w:rPr>
          <w:b/>
          <w:sz w:val="28"/>
          <w:szCs w:val="28"/>
        </w:rPr>
        <w:t>2013</w:t>
      </w:r>
      <w:r>
        <w:rPr>
          <w:b/>
          <w:sz w:val="28"/>
          <w:szCs w:val="28"/>
        </w:rPr>
        <w:t xml:space="preserve"> г.</w:t>
      </w:r>
      <w:r w:rsidR="00887FBF" w:rsidRPr="008F4140">
        <w:rPr>
          <w:b/>
          <w:sz w:val="28"/>
          <w:szCs w:val="28"/>
        </w:rPr>
        <w:t xml:space="preserve">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образования Нововеличковское сельское поселение в составе муниципального образования Динской район»</w:t>
      </w:r>
    </w:p>
    <w:p w:rsidR="00887FBF" w:rsidRDefault="00887FBF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43D8E" w:rsidRDefault="00743D8E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43D8E" w:rsidRPr="008F4140" w:rsidRDefault="00743D8E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5C2385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правовых актов Нововеличковского сельского поселения в соответствие с действующим законодательством Российской Федерации, </w:t>
      </w:r>
      <w:r w:rsidRPr="005C238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с Федеральным законом от 04 августа 2023 г. № 416-ФЗ «О внесении изменений в Бюджетный кодекс РФ и отдельные законодательные акты РФ и признании утратившими силу отдельных положений законодательных актов Российской Федерации, </w:t>
      </w:r>
      <w:r w:rsidRPr="005C238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bookmarkStart w:id="1" w:name="_GoBack"/>
      <w:r w:rsidRPr="005C2385">
        <w:rPr>
          <w:rFonts w:ascii="Times New Roman" w:hAnsi="Times New Roman" w:cs="Times New Roman"/>
          <w:sz w:val="28"/>
          <w:szCs w:val="28"/>
        </w:rPr>
        <w:t xml:space="preserve">пунктом 5 статьи 179.4 </w:t>
      </w:r>
      <w:bookmarkEnd w:id="1"/>
      <w:r w:rsidRPr="005C2385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Федерации, </w:t>
      </w:r>
      <w:r w:rsidRPr="005C238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08 ноября 2007 г. 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5C2385">
        <w:rPr>
          <w:rFonts w:ascii="Times New Roman" w:hAnsi="Times New Roman" w:cs="Times New Roman"/>
          <w:sz w:val="28"/>
        </w:rPr>
        <w:t>Федеральным законом от 20 марта .2025 г. № 33-ФЗ «Об общих принципах организации местного самоуправления в единой системе публичной власти»</w:t>
      </w:r>
      <w:r w:rsidRPr="005C2385">
        <w:rPr>
          <w:rFonts w:ascii="Times New Roman" w:hAnsi="Times New Roman" w:cs="Times New Roman"/>
          <w:sz w:val="28"/>
          <w:szCs w:val="28"/>
        </w:rPr>
        <w:t xml:space="preserve">, </w:t>
      </w:r>
      <w:r w:rsidRPr="005C238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руководствуясь Уставом Нововеличковского сельского поселения Динского района,</w:t>
      </w:r>
      <w:r w:rsidRPr="005C2385">
        <w:rPr>
          <w:rFonts w:ascii="Times New Roman" w:hAnsi="Times New Roman" w:cs="Times New Roman"/>
          <w:sz w:val="28"/>
          <w:szCs w:val="28"/>
        </w:rPr>
        <w:t xml:space="preserve"> Совет Нововеличковского сельского поселения р е ш и л:</w:t>
      </w:r>
    </w:p>
    <w:p w:rsidR="005C2385" w:rsidRPr="005C2385" w:rsidRDefault="005C2385" w:rsidP="005C2385">
      <w:pPr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1. Внести изменения в решение Совета Нововеличковского сельского поселения Динского района от 07 ноября 2013 г.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</w:t>
      </w:r>
      <w:r w:rsidRPr="005C2385">
        <w:rPr>
          <w:rFonts w:ascii="Times New Roman" w:hAnsi="Times New Roman" w:cs="Times New Roman"/>
          <w:sz w:val="28"/>
          <w:szCs w:val="28"/>
        </w:rPr>
        <w:lastRenderedPageBreak/>
        <w:t>образования Нововеличковское сельское поселение в составе муниципального образования Динской район», утвердив приложение к решению в новой редакции.</w:t>
      </w:r>
    </w:p>
    <w:p w:rsidR="005C2385" w:rsidRPr="005C2385" w:rsidRDefault="005C2385" w:rsidP="005C2385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2. Решение Совета Нововеличковского сельского поселения Динского района от 29.05.2025 № №66-15/5 «О внесении изменений в решение Совета Нововеличковского сельского поселения Динского района от 07.11.2013          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образования Нововеличковское сельское поселение в составе муниципального образования Динской район», признать утратившим силу.</w:t>
      </w:r>
    </w:p>
    <w:p w:rsidR="005C2385" w:rsidRPr="005C2385" w:rsidRDefault="005C2385" w:rsidP="005C2385">
      <w:pPr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3. Администрации Нововеличковского сельского поселения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5C2385" w:rsidRPr="005C2385" w:rsidRDefault="005C2385" w:rsidP="005C2385">
      <w:pPr>
        <w:ind w:right="-7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C2385">
        <w:rPr>
          <w:rFonts w:ascii="Times New Roman" w:hAnsi="Times New Roman" w:cs="Times New Roman"/>
          <w:sz w:val="28"/>
          <w:szCs w:val="28"/>
          <w:lang w:eastAsia="ar-SA"/>
        </w:rPr>
        <w:t xml:space="preserve">4.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(Подолякин). </w:t>
      </w:r>
    </w:p>
    <w:bookmarkEnd w:id="0"/>
    <w:p w:rsidR="005C2385" w:rsidRPr="005C2385" w:rsidRDefault="005C2385" w:rsidP="005C23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5. Настоящее решение вступает в силу после его официального опубликования и распространяется на правоотношения, возникшие с 1 января 2026 года.</w:t>
      </w:r>
    </w:p>
    <w:p w:rsidR="005C2385" w:rsidRPr="005C2385" w:rsidRDefault="005C2385" w:rsidP="005C2385">
      <w:pPr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Нововеличковского   </w:t>
      </w: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  <w:t>Н.Н.Балванов</w:t>
      </w: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  <w:t>Г.М.Кова</w:t>
      </w: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  <w:bookmarkStart w:id="2" w:name="sub_1000"/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4820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bookmarkEnd w:id="2"/>
    <w:p w:rsidR="005C2385" w:rsidRPr="005C2385" w:rsidRDefault="005C2385" w:rsidP="005C2385">
      <w:pPr>
        <w:ind w:left="4820" w:right="-252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к решению Совета Нововеличковского </w:t>
      </w:r>
    </w:p>
    <w:p w:rsidR="005C2385" w:rsidRPr="005C2385" w:rsidRDefault="005C2385" w:rsidP="005C2385">
      <w:pPr>
        <w:ind w:left="4820" w:right="-252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</w:p>
    <w:p w:rsidR="005C2385" w:rsidRPr="005C2385" w:rsidRDefault="005C2385" w:rsidP="005C2385">
      <w:pPr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25.06.2026 г.</w:t>
      </w:r>
      <w:r w:rsidRPr="005C238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124-30/5</w:t>
      </w:r>
    </w:p>
    <w:p w:rsidR="005C2385" w:rsidRPr="005C2385" w:rsidRDefault="005C2385" w:rsidP="005C23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38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5C2385" w:rsidRPr="005C2385" w:rsidRDefault="005C2385" w:rsidP="005C2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385">
        <w:rPr>
          <w:rFonts w:ascii="Times New Roman" w:hAnsi="Times New Roman" w:cs="Times New Roman"/>
          <w:b/>
          <w:sz w:val="28"/>
          <w:szCs w:val="28"/>
        </w:rPr>
        <w:t>формирования и использования бюджетных ассигнований дорожного фонда муниципального образования Нововеличковское сельское поселение в составе муниципального образования Динской район</w:t>
      </w:r>
    </w:p>
    <w:p w:rsidR="005C2385" w:rsidRPr="005C2385" w:rsidRDefault="005C2385" w:rsidP="005C2385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5C2385" w:rsidRPr="005C2385" w:rsidRDefault="005C2385" w:rsidP="005C2385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b/>
          <w:bCs/>
          <w:sz w:val="28"/>
          <w:szCs w:val="28"/>
        </w:rPr>
        <w:t>1. Общие положения</w:t>
      </w:r>
    </w:p>
    <w:p w:rsidR="005C2385" w:rsidRPr="005C2385" w:rsidRDefault="005C2385" w:rsidP="005C238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firstLineChars="200" w:firstLine="56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1.1. Настоящий Порядок формирования и использования бюджетных ассигнований муниципального дорожного фонда </w:t>
      </w:r>
      <w:r w:rsidRPr="005C2385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(далее - Порядок) разработан на основании </w:t>
      </w:r>
      <w:bookmarkStart w:id="3" w:name="OLE_LINK1"/>
      <w:r w:rsidRPr="005C2385">
        <w:rPr>
          <w:rFonts w:ascii="Times New Roman" w:eastAsia="Times New Roman CYR" w:hAnsi="Times New Roman" w:cs="Times New Roman"/>
          <w:sz w:val="28"/>
          <w:szCs w:val="28"/>
        </w:rPr>
        <w:t>части 5 статьи 179.4 «Дорожные фонды» Бюджетного кодекса</w:t>
      </w:r>
      <w:bookmarkEnd w:id="3"/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 Российской Федерации в целях повышения эффективности управления бюджетными ассигнованиями на осуществление дорожной деятельности в отношении </w:t>
      </w:r>
      <w:r w:rsidRPr="005C2385">
        <w:rPr>
          <w:rFonts w:ascii="Times New Roman" w:hAnsi="Times New Roman" w:cs="Times New Roman"/>
          <w:sz w:val="28"/>
          <w:szCs w:val="28"/>
        </w:rPr>
        <w:t>автомобильных дорог общего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 пользования местного значения в границах </w:t>
      </w:r>
      <w:r w:rsidRPr="005C238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 (далее -</w:t>
      </w:r>
      <w:r w:rsidRPr="005C2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2385">
        <w:rPr>
          <w:b/>
          <w:bCs/>
          <w:color w:val="26282F"/>
          <w:sz w:val="28"/>
          <w:szCs w:val="28"/>
        </w:rPr>
        <w:t xml:space="preserve">автомобильные дороги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общего пользования местного значения</w:t>
      </w:r>
      <w:r w:rsidRPr="005C2385">
        <w:rPr>
          <w:rFonts w:ascii="Times New Roman" w:hAnsi="Times New Roman" w:cs="Times New Roman"/>
          <w:sz w:val="28"/>
          <w:szCs w:val="28"/>
        </w:rPr>
        <w:t>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 (далее – ремонтные работы дворовых территорий поселения).</w:t>
      </w:r>
    </w:p>
    <w:p w:rsidR="005C2385" w:rsidRPr="005C2385" w:rsidRDefault="005C2385" w:rsidP="005C2385">
      <w:pPr>
        <w:tabs>
          <w:tab w:val="left" w:pos="851"/>
        </w:tabs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1.2. Муниципальный дорожный фонд </w:t>
      </w:r>
      <w:r w:rsidRPr="005C2385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(далее - Дорожный фонд) - это часть средств 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, подлежащая использованию в целях финансового обеспечения дорожной деятельности в отношении </w:t>
      </w:r>
      <w:r w:rsidRPr="005C2385">
        <w:rPr>
          <w:b/>
          <w:bCs/>
          <w:color w:val="26282F"/>
          <w:sz w:val="28"/>
          <w:szCs w:val="28"/>
        </w:rPr>
        <w:t>автомобильных дорог</w:t>
      </w:r>
      <w:r w:rsidRPr="005C2385">
        <w:rPr>
          <w:rFonts w:ascii="Times New Roman" w:hAnsi="Times New Roman" w:cs="Times New Roman"/>
          <w:color w:val="106BBE"/>
          <w:sz w:val="28"/>
          <w:szCs w:val="28"/>
        </w:rPr>
        <w:t xml:space="preserve">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общего пользования местного значения, </w:t>
      </w:r>
      <w:r w:rsidRPr="005C2385">
        <w:rPr>
          <w:rFonts w:ascii="Times New Roman" w:hAnsi="Times New Roman" w:cs="Times New Roman"/>
          <w:sz w:val="28"/>
          <w:szCs w:val="28"/>
        </w:rPr>
        <w:t xml:space="preserve">а также ремонтных работ дворовых территорий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поселения</w:t>
      </w:r>
      <w:r w:rsidRPr="005C2385">
        <w:rPr>
          <w:rFonts w:ascii="Times New Roman" w:hAnsi="Times New Roman" w:cs="Times New Roman"/>
          <w:sz w:val="28"/>
          <w:szCs w:val="28"/>
        </w:rPr>
        <w:t>.</w:t>
      </w:r>
    </w:p>
    <w:p w:rsidR="005C2385" w:rsidRPr="005C2385" w:rsidRDefault="005C2385" w:rsidP="005C2385">
      <w:pPr>
        <w:tabs>
          <w:tab w:val="left" w:pos="851"/>
        </w:tabs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1.3. Бюджетные ассигнования Дорожного фонда имеют целевое назначение.</w:t>
      </w:r>
    </w:p>
    <w:p w:rsidR="005C2385" w:rsidRPr="005C2385" w:rsidRDefault="005C2385" w:rsidP="005C2385">
      <w:pPr>
        <w:widowControl/>
        <w:numPr>
          <w:ilvl w:val="0"/>
          <w:numId w:val="2"/>
        </w:numPr>
        <w:tabs>
          <w:tab w:val="left" w:pos="312"/>
        </w:tabs>
        <w:autoSpaceDE/>
        <w:adjustRightInd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bookmarkStart w:id="4" w:name="sub_201"/>
      <w:r w:rsidRPr="005C2385">
        <w:rPr>
          <w:rFonts w:ascii="Times New Roman" w:eastAsia="Times New Roman CYR" w:hAnsi="Times New Roman" w:cs="Times New Roman"/>
          <w:b/>
          <w:bCs/>
          <w:sz w:val="28"/>
          <w:szCs w:val="28"/>
        </w:rPr>
        <w:t> Порядок формирования Дорожного фонда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:rsidR="005C2385" w:rsidRPr="005C2385" w:rsidRDefault="005C2385" w:rsidP="005C23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2.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 xml:space="preserve">1. Объем бюджетных ассигнований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Дорожного фонда 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 xml:space="preserve">утверждается решением </w:t>
      </w:r>
      <w:r w:rsidRPr="005C2385">
        <w:rPr>
          <w:rFonts w:ascii="Times New Roman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 xml:space="preserve">о местном бюджете на очередной финансовый год в размере не менее прогнозируемого объема доходов 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 xml:space="preserve">, установленных решением </w:t>
      </w:r>
      <w:r w:rsidRPr="005C2385">
        <w:rPr>
          <w:rFonts w:ascii="Times New Roman" w:hAnsi="Times New Roman" w:cs="Times New Roman"/>
          <w:sz w:val="28"/>
          <w:szCs w:val="28"/>
        </w:rPr>
        <w:t>Совета Нововеличковского сельского поселения Динского района (далее – Совет)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>, от: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bookmarkStart w:id="5" w:name="sub_1003"/>
      <w:bookmarkEnd w:id="4"/>
      <w:r w:rsidRPr="005C2385">
        <w:rPr>
          <w:rFonts w:ascii="Times New Roman" w:eastAsia="Times New Roman CYR" w:hAnsi="Times New Roman" w:cs="Times New Roman"/>
          <w:sz w:val="28"/>
          <w:szCs w:val="28"/>
        </w:rPr>
        <w:t>1) 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</w:t>
      </w:r>
      <w:r w:rsidRPr="005C238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нию в бюджет </w:t>
      </w:r>
      <w:r w:rsidRPr="005C2385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</w:t>
      </w:r>
      <w:r w:rsidRPr="005C2385">
        <w:rPr>
          <w:rFonts w:ascii="Times New Roman" w:hAnsi="Times New Roman" w:cs="Times New Roman"/>
          <w:bCs/>
          <w:sz w:val="28"/>
          <w:szCs w:val="28"/>
        </w:rPr>
        <w:lastRenderedPageBreak/>
        <w:t>поселения Динского района</w:t>
      </w:r>
      <w:r w:rsidRPr="005C2385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C2385">
        <w:rPr>
          <w:rFonts w:ascii="Times New Roman" w:hAnsi="Times New Roman" w:cs="Times New Roman"/>
          <w:spacing w:val="-1"/>
          <w:sz w:val="28"/>
          <w:szCs w:val="28"/>
        </w:rPr>
        <w:t>2) поступлений в виде субсидии и иных межбюджетных трансфертов из бюджетов бюджетной системы Российской Федерации на финансовое обеспечение дорожной деятельности автомобильных дорог общего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 пользования местного значения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на территории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5C2385" w:rsidRPr="005C2385" w:rsidRDefault="005C2385" w:rsidP="005C2385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3) денежных средств, поступающих в бюджет </w:t>
      </w:r>
      <w:r w:rsidRPr="005C2385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 w:rsidR="005C2385" w:rsidRPr="005C2385" w:rsidRDefault="005C2385" w:rsidP="005C2385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4) 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5C2385" w:rsidRPr="005C2385" w:rsidRDefault="005C2385" w:rsidP="005C2385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5) возмещения ущерба, причиняемого автомобильным дорогам</w:t>
      </w:r>
      <w:r w:rsidRPr="005C2385">
        <w:rPr>
          <w:rFonts w:ascii="Times New Roman" w:hAnsi="Times New Roman" w:cs="Times New Roman"/>
          <w:color w:val="106BBE"/>
          <w:sz w:val="28"/>
          <w:szCs w:val="28"/>
        </w:rPr>
        <w:t xml:space="preserve">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общего пользования местного значения, противоправными деяниями юридических или физических лиц</w:t>
      </w:r>
      <w:r w:rsidRPr="005C2385">
        <w:rPr>
          <w:rFonts w:ascii="Times New Roman" w:hAnsi="Times New Roman" w:cs="Times New Roman"/>
          <w:sz w:val="28"/>
          <w:szCs w:val="28"/>
        </w:rPr>
        <w:t xml:space="preserve">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в соответствии с решениями судов;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6) безвозмездных поступлений от юридических и физических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района;</w:t>
      </w:r>
    </w:p>
    <w:p w:rsidR="005C2385" w:rsidRPr="005C2385" w:rsidRDefault="005C2385" w:rsidP="005C2385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7) государственной пошлины за выдачу органом местного самоуправления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грузов, в случае отнесения дорожной деятельности к вопросам местного значения - по нормативу 100 процентов;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8) </w:t>
      </w:r>
      <w:r w:rsidRPr="005C2385">
        <w:rPr>
          <w:rFonts w:ascii="Times New Roman" w:hAnsi="Times New Roman" w:cs="Times New Roman"/>
          <w:sz w:val="28"/>
          <w:szCs w:val="28"/>
          <w:lang w:eastAsia="zh-CN"/>
        </w:rPr>
        <w:t xml:space="preserve">доходов 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5C2385">
        <w:rPr>
          <w:rFonts w:ascii="Times New Roman" w:hAnsi="Times New Roman" w:cs="Times New Roman"/>
          <w:sz w:val="28"/>
          <w:szCs w:val="28"/>
          <w:lang w:eastAsia="zh-CN"/>
        </w:rPr>
        <w:t>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C2385">
        <w:rPr>
          <w:rFonts w:ascii="Times New Roman" w:hAnsi="Times New Roman" w:cs="Times New Roman"/>
          <w:sz w:val="28"/>
          <w:szCs w:val="28"/>
          <w:lang w:eastAsia="zh-CN"/>
        </w:rPr>
        <w:t xml:space="preserve">9) доходов 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5C2385">
        <w:rPr>
          <w:rFonts w:ascii="Times New Roman" w:hAnsi="Times New Roman" w:cs="Times New Roman"/>
          <w:sz w:val="28"/>
          <w:szCs w:val="28"/>
          <w:lang w:eastAsia="zh-CN"/>
        </w:rPr>
        <w:t>от штрафов за нарушение правил движения тяжеловесного и (или) крупногабаритного транспортного средства;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C2385">
        <w:rPr>
          <w:rFonts w:ascii="Times New Roman" w:hAnsi="Times New Roman" w:cs="Times New Roman"/>
          <w:sz w:val="28"/>
          <w:szCs w:val="28"/>
          <w:lang w:eastAsia="zh-CN"/>
        </w:rPr>
        <w:t xml:space="preserve">10) </w:t>
      </w:r>
      <w:r w:rsidRPr="005C2385">
        <w:rPr>
          <w:rFonts w:ascii="Times New Roman" w:hAnsi="Times New Roman" w:cs="Times New Roman"/>
          <w:color w:val="000000"/>
          <w:sz w:val="28"/>
          <w:szCs w:val="28"/>
        </w:rPr>
        <w:t xml:space="preserve">иных доходов местного бюджета в размере, необходимом для обеспечения формирования дорожного фонда в объеме, утвержденном </w:t>
      </w:r>
      <w:r w:rsidRPr="005C2385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решением Совета Нововеличковского сельского поселения Динского района о местном бюджете на очередной финансовый год.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  <w:lang w:eastAsia="zh-CN"/>
        </w:rPr>
        <w:t xml:space="preserve">11) иные поступления в бюджет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района, установленные законодательством в части финансового обеспечения дорожной деятельности, а также иные источники, связанные с обеспечением дорожной деятельности.</w:t>
      </w:r>
    </w:p>
    <w:p w:rsidR="005C2385" w:rsidRPr="005C2385" w:rsidRDefault="005C2385" w:rsidP="005C2385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C2385">
        <w:rPr>
          <w:rFonts w:ascii="Times New Roman" w:hAnsi="Times New Roman" w:cs="Times New Roman"/>
          <w:bCs/>
          <w:sz w:val="28"/>
          <w:szCs w:val="28"/>
        </w:rPr>
        <w:t>12) земельного налога, поступающего в бюджет Нововеличковского сельского Динского района в соответствии с действующим законодательством в размере 10 %.</w:t>
      </w:r>
    </w:p>
    <w:p w:rsidR="005C2385" w:rsidRPr="005C2385" w:rsidRDefault="005C2385" w:rsidP="005C2385">
      <w:pPr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2.2. Формирование бюджетных ассигнований Фонда на очередной финансовый год осуществляет финансово-экономический отдел администрации Нововеличковского сельского поселения Динского района (далее – финансовый орган) в соответствии с </w:t>
      </w:r>
      <w:hyperlink r:id="rId8" w:history="1">
        <w:r w:rsidRPr="005C2385">
          <w:rPr>
            <w:rFonts w:ascii="Times New Roman" w:hAnsi="Times New Roman" w:cs="Times New Roman"/>
            <w:color w:val="106BBE"/>
            <w:sz w:val="28"/>
            <w:szCs w:val="28"/>
          </w:rPr>
          <w:t>Бюджетным кодексом</w:t>
        </w:r>
      </w:hyperlink>
      <w:r w:rsidRPr="005C238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C2385" w:rsidRPr="005C2385" w:rsidRDefault="005C2385" w:rsidP="005C2385">
      <w:pPr>
        <w:ind w:firstLine="851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2.3. Порядок формирования и использования бюджетных ассигнований муниципального дорожного фонда устанавливается решением Совета.</w:t>
      </w:r>
    </w:p>
    <w:p w:rsidR="005C2385" w:rsidRPr="005C2385" w:rsidRDefault="005C2385" w:rsidP="005C2385">
      <w:pPr>
        <w:ind w:firstLine="851"/>
        <w:jc w:val="both"/>
        <w:outlineLvl w:val="0"/>
        <w:rPr>
          <w:rFonts w:eastAsia="Times New Roman CYR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2.4. Если при формировании и исполнении 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на очередной финансовый год,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местного бюджета, поступающих в очередном финансовом году и плановом периоде, кроме доходов, указанных в пункте 2.1. настоящего Порядка</w:t>
      </w:r>
      <w:r w:rsidRPr="005C2385">
        <w:rPr>
          <w:rFonts w:eastAsia="Times New Roman CYR"/>
          <w:sz w:val="28"/>
          <w:szCs w:val="28"/>
        </w:rPr>
        <w:t>.</w:t>
      </w:r>
    </w:p>
    <w:p w:rsidR="005C2385" w:rsidRPr="005C2385" w:rsidRDefault="005C2385" w:rsidP="005C2385">
      <w:pPr>
        <w:jc w:val="center"/>
        <w:rPr>
          <w:rFonts w:eastAsia="Times New Roman CYR"/>
          <w:b/>
          <w:bCs/>
          <w:szCs w:val="28"/>
        </w:rPr>
      </w:pPr>
    </w:p>
    <w:p w:rsidR="005C2385" w:rsidRPr="005C2385" w:rsidRDefault="005C2385" w:rsidP="005C2385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b/>
          <w:bCs/>
          <w:sz w:val="28"/>
          <w:szCs w:val="28"/>
        </w:rPr>
        <w:t>3. Порядок использования средств Дорожного фонда</w:t>
      </w:r>
    </w:p>
    <w:p w:rsidR="005C2385" w:rsidRPr="005C2385" w:rsidRDefault="005C2385" w:rsidP="005C238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3.1. Использование бюджетных ассигнований Дорожного фонда осуществляется в соответствии с муниципальными правовыми актами в сфере дорожной хозяйства, в том числе муниципальными программами, и сводной бюджетной росписью.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3.2. Бюджетные ассигнования Дорожного фонда для обеспечения дорожной деятельности в отношении автомобильных дорог общего пользования местного значения направляются на: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 - содержание, капитальный ремонт и ремонт автомобильных дорог общего пользования местного значения, в том числе дорожных сооружений на них, относящихся к муниципальной собственности; 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- проектирование, строительство и реконструкцию автомобильных дорог общего пользования местного значения, в том числе дорожных сооружений на них,</w:t>
      </w:r>
      <w:r w:rsidRPr="005C2385">
        <w:rPr>
          <w:rFonts w:ascii="Times New Roman" w:hAnsi="Times New Roman" w:cs="Times New Roman"/>
          <w:sz w:val="28"/>
          <w:szCs w:val="28"/>
        </w:rPr>
        <w:t xml:space="preserve"> 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- оформление права собственности на автомобильные дороги общего пользования местного значения и земельные участки под ними;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- осуществление мероприятий, направленных на улучшение технических характеристик автомобильных дорог общего пользования местного значения, в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lastRenderedPageBreak/>
        <w:t>том числе дорожных сооружений на них;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- расходы на приобретение спецтехники для осуществления мероприятий, направленных на улучшение технических характеристик автомобильных дорог общего пользования местного значения;</w:t>
      </w:r>
    </w:p>
    <w:p w:rsidR="005C2385" w:rsidRPr="005C2385" w:rsidRDefault="005C2385" w:rsidP="005C2385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- расходы на организацию и обеспечение безопасности дорожного движения;</w:t>
      </w:r>
    </w:p>
    <w:p w:rsidR="005C2385" w:rsidRPr="005C2385" w:rsidRDefault="005C2385" w:rsidP="005C238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 xml:space="preserve">- </w:t>
      </w:r>
      <w:r w:rsidRPr="005C2385">
        <w:rPr>
          <w:rFonts w:ascii="Times New Roman" w:hAnsi="Times New Roman" w:cs="Times New Roman"/>
          <w:bCs/>
          <w:sz w:val="28"/>
          <w:szCs w:val="28"/>
        </w:rPr>
        <w:t>капитальный ремонт и ремонт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района;</w:t>
      </w:r>
    </w:p>
    <w:p w:rsidR="005C2385" w:rsidRPr="005C2385" w:rsidRDefault="005C2385" w:rsidP="005C23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- ликвидация последствий чрезвычайных ситуаций на автомобильных дорогах местного значения;</w:t>
      </w:r>
    </w:p>
    <w:p w:rsidR="005C2385" w:rsidRPr="005C2385" w:rsidRDefault="005C2385" w:rsidP="005C238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- осуществление иных мероприятий в отношении автомобильных дорог общего пользования местного значения в случаях, установленных законодательством Российской Федерации и Краснодарского края.</w:t>
      </w:r>
    </w:p>
    <w:p w:rsidR="005C2385" w:rsidRPr="005C2385" w:rsidRDefault="005C2385" w:rsidP="005C238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385">
        <w:rPr>
          <w:rFonts w:ascii="Times New Roman" w:hAnsi="Times New Roman" w:cs="Times New Roman"/>
          <w:bCs/>
          <w:sz w:val="28"/>
          <w:szCs w:val="28"/>
        </w:rPr>
        <w:t>- информационное обеспечение пользователей автомобильными дорогами общего пользования местного значения,</w:t>
      </w:r>
      <w:r w:rsidRPr="005C2385">
        <w:rPr>
          <w:rFonts w:ascii="Times New Roman" w:hAnsi="Times New Roman" w:cs="Times New Roman"/>
          <w:sz w:val="28"/>
          <w:szCs w:val="28"/>
        </w:rPr>
        <w:t xml:space="preserve"> </w:t>
      </w:r>
      <w:r w:rsidRPr="005C2385">
        <w:rPr>
          <w:rFonts w:ascii="Times New Roman" w:hAnsi="Times New Roman" w:cs="Times New Roman"/>
          <w:bCs/>
          <w:sz w:val="28"/>
          <w:szCs w:val="28"/>
        </w:rPr>
        <w:t>в том числе посредством системы контроля в соответствии со статьей 10.1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5C2385" w:rsidRPr="005C2385" w:rsidRDefault="005C2385" w:rsidP="005C2385">
      <w:pPr>
        <w:ind w:firstLine="709"/>
        <w:jc w:val="both"/>
        <w:rPr>
          <w:bCs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3.3.Бюджетные ассигнования Фонда увеличиваются на сумму безвозмездных поступлений от физических или юридических лиц на финансовое обеспечение дорожной деятельности, в том числе добровольных пожертвований, в отношении </w:t>
      </w:r>
      <w:r w:rsidRPr="005C2385">
        <w:rPr>
          <w:rFonts w:ascii="Times New Roman" w:hAnsi="Times New Roman" w:cs="Times New Roman"/>
          <w:color w:val="106BBE"/>
          <w:sz w:val="28"/>
          <w:szCs w:val="28"/>
        </w:rPr>
        <w:t>автомобильных дорог местного значения</w:t>
      </w:r>
      <w:r w:rsidRPr="005C2385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собственности, на основании документа, подтверждающего поступление указанных в настоящем пункте денежных средств в местный бюджет, в том числе после заключения соответствующего договора (соглашения) между Администрацией и физическим или юридическим лицом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3.4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ind w:firstLine="7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  <w:lang w:eastAsia="en-US"/>
        </w:rPr>
        <w:t>Объем бюджетных ассигнований Дорожного фонд</w:t>
      </w:r>
      <w:r w:rsidRPr="005C2385">
        <w:rPr>
          <w:rFonts w:ascii="Times New Roman" w:hAnsi="Times New Roman" w:cs="Times New Roman"/>
          <w:sz w:val="28"/>
          <w:szCs w:val="28"/>
          <w:lang w:eastAsia="en-US"/>
        </w:rPr>
        <w:t>а:</w:t>
      </w: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ind w:firstLine="7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C2385">
        <w:rPr>
          <w:rFonts w:ascii="Times New Roman" w:hAnsi="Times New Roman" w:cs="Times New Roman"/>
          <w:sz w:val="28"/>
          <w:szCs w:val="28"/>
          <w:lang w:eastAsia="en-US"/>
        </w:rPr>
        <w:t xml:space="preserve"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hAnsi="Times New Roman" w:cs="Times New Roman"/>
          <w:sz w:val="28"/>
          <w:szCs w:val="28"/>
          <w:lang w:eastAsia="en-US"/>
        </w:rPr>
        <w:t>, учитываемых при формировании Дорожного фонда;</w:t>
      </w: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ind w:firstLine="70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C2385">
        <w:rPr>
          <w:rFonts w:ascii="Times New Roman" w:hAnsi="Times New Roman" w:cs="Times New Roman"/>
          <w:sz w:val="28"/>
          <w:szCs w:val="28"/>
          <w:lang w:eastAsia="en-US"/>
        </w:rPr>
        <w:t xml:space="preserve">- подлежит уменьшению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</w:t>
      </w:r>
      <w:r w:rsidRPr="005C2385">
        <w:rPr>
          <w:rFonts w:ascii="Times New Roman" w:eastAsia="Times New Roman CYR" w:hAnsi="Times New Roman" w:cs="Times New Roman"/>
          <w:sz w:val="28"/>
          <w:szCs w:val="28"/>
          <w:lang w:eastAsia="en-US"/>
        </w:rPr>
        <w:t xml:space="preserve">бюджета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eastAsia="Times New Roman CYR" w:hAnsi="Times New Roman" w:cs="Times New Roman"/>
          <w:sz w:val="28"/>
          <w:szCs w:val="28"/>
          <w:lang w:eastAsia="en-US"/>
        </w:rPr>
        <w:t>, учитываем</w:t>
      </w:r>
      <w:r w:rsidRPr="005C2385">
        <w:rPr>
          <w:rFonts w:ascii="Times New Roman" w:hAnsi="Times New Roman" w:cs="Times New Roman"/>
          <w:sz w:val="28"/>
          <w:szCs w:val="28"/>
          <w:lang w:eastAsia="en-US"/>
        </w:rPr>
        <w:t>ых при формировании Дорожного фонда.</w:t>
      </w:r>
    </w:p>
    <w:p w:rsidR="005C2385" w:rsidRPr="005C2385" w:rsidRDefault="005C2385" w:rsidP="005C2385">
      <w:pPr>
        <w:jc w:val="center"/>
        <w:rPr>
          <w:rFonts w:eastAsia="Times New Roman CYR"/>
          <w:b/>
          <w:bCs/>
          <w:szCs w:val="28"/>
        </w:rPr>
      </w:pPr>
    </w:p>
    <w:p w:rsidR="005C2385" w:rsidRPr="005C2385" w:rsidRDefault="005C2385" w:rsidP="005C2385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b/>
          <w:bCs/>
          <w:sz w:val="28"/>
          <w:szCs w:val="28"/>
        </w:rPr>
        <w:lastRenderedPageBreak/>
        <w:t>4. Контроль за использованием средств Дорожного фонда</w:t>
      </w:r>
    </w:p>
    <w:p w:rsidR="005C2385" w:rsidRPr="005C2385" w:rsidRDefault="005C2385" w:rsidP="005C238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4.1. Контроль за целевым использованием бюджетных ассигнований осуществляет финансово-экономический отдел</w:t>
      </w:r>
      <w:r w:rsidRPr="005C2385">
        <w:rPr>
          <w:rFonts w:ascii="Times New Roman" w:eastAsia="Times New Roman CYR" w:hAnsi="Times New Roman" w:cs="Times New Roman"/>
          <w:color w:val="C00000"/>
          <w:sz w:val="28"/>
          <w:szCs w:val="28"/>
        </w:rPr>
        <w:t xml:space="preserve"> </w:t>
      </w:r>
      <w:r w:rsidRPr="005C2385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5C2385">
        <w:rPr>
          <w:rFonts w:ascii="Times New Roman" w:eastAsia="Times New Roman CYR" w:hAnsi="Times New Roman" w:cs="Times New Roman"/>
          <w:color w:val="FF0000"/>
          <w:sz w:val="28"/>
          <w:szCs w:val="28"/>
        </w:rPr>
        <w:t>.</w:t>
      </w:r>
    </w:p>
    <w:p w:rsidR="005C2385" w:rsidRPr="005C2385" w:rsidRDefault="005C2385" w:rsidP="005C2385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4.2. Бюджетные ассигнования Дорожного фонда подлежат возврату в местный бюджет в случаях установления их нецелевого использования.</w:t>
      </w:r>
    </w:p>
    <w:p w:rsidR="005C2385" w:rsidRPr="005C2385" w:rsidRDefault="005C2385" w:rsidP="005C2385">
      <w:pPr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7"/>
      <w:bookmarkEnd w:id="5"/>
    </w:p>
    <w:p w:rsidR="005C2385" w:rsidRPr="005C2385" w:rsidRDefault="005C2385" w:rsidP="005C2385">
      <w:pPr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b/>
          <w:bCs/>
          <w:sz w:val="28"/>
          <w:szCs w:val="28"/>
        </w:rPr>
        <w:t>5. Отчет об исполнении Дорожного фонда</w:t>
      </w:r>
    </w:p>
    <w:p w:rsidR="005C2385" w:rsidRPr="005C2385" w:rsidRDefault="005C2385" w:rsidP="005C2385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firstLine="851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5.1</w:t>
      </w:r>
      <w:r w:rsidRPr="005C2385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>. Отчет об исполнении Дорожного фонда формируется в составе бюджетной отчетности об исполнении местного бюджета в сроки, одновременно с годовым отчетом об исполнении местного бюджета и подлежит обязательному опубликованию (приложение к Порядку).</w:t>
      </w:r>
    </w:p>
    <w:p w:rsidR="005C2385" w:rsidRPr="005C2385" w:rsidRDefault="005C2385" w:rsidP="005C23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5.2.Общий отдел ежеквартально, но не позднее 15-го числа месяца, следующего за отчетным, направляет отчет об использовании средств Дорожного фонда в финансовый отдел.</w:t>
      </w:r>
    </w:p>
    <w:p w:rsidR="005C2385" w:rsidRPr="005C2385" w:rsidRDefault="005C2385" w:rsidP="005C23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5.3. В целях разработки проекта решения Совета Нововеличковского сельского поселения Динского района о местном бюджете на очередной финансовый год финансово-экономический отдел доводит до общего отдела</w:t>
      </w:r>
      <w:r w:rsidRPr="005C23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C2385">
        <w:rPr>
          <w:rFonts w:ascii="Times New Roman" w:hAnsi="Times New Roman" w:cs="Times New Roman"/>
          <w:sz w:val="28"/>
          <w:szCs w:val="28"/>
        </w:rPr>
        <w:t>прогноз предельных и фактических объемов (изменений объемов) бюджетных ассигнований Фонда на очередной финансовый год.</w:t>
      </w:r>
    </w:p>
    <w:p w:rsidR="005C2385" w:rsidRPr="005C2385" w:rsidRDefault="005C2385" w:rsidP="005C2385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2385">
        <w:rPr>
          <w:rFonts w:ascii="Times New Roman" w:eastAsia="Times New Roman CYR" w:hAnsi="Times New Roman" w:cs="Times New Roman"/>
          <w:sz w:val="28"/>
          <w:szCs w:val="28"/>
        </w:rPr>
        <w:t>5.4. </w:t>
      </w:r>
      <w:r w:rsidRPr="005C2385">
        <w:rPr>
          <w:rFonts w:ascii="Times New Roman" w:hAnsi="Times New Roman" w:cs="Times New Roman"/>
          <w:sz w:val="28"/>
          <w:szCs w:val="28"/>
          <w:shd w:val="clear" w:color="auto" w:fill="FFFFFF"/>
        </w:rPr>
        <w:t>Нецелевое использования бюджетных ассигнований Дорожного фонда признается бюджетным правонарушением в соответствии с бюджетным законодательством Российской Федерации.</w:t>
      </w:r>
    </w:p>
    <w:bookmarkEnd w:id="6"/>
    <w:p w:rsidR="005C2385" w:rsidRPr="005C2385" w:rsidRDefault="005C2385" w:rsidP="005C2385">
      <w:pPr>
        <w:shd w:val="clear" w:color="auto" w:fill="FFFFFF"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5.5. </w:t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Контроль за формированием и использованием бюджетных ассигнований Дорожного фонда осуществляется в соответствии с бюджетным законодательством Российской Федерации</w:t>
      </w:r>
      <w:r w:rsidRPr="005C2385">
        <w:rPr>
          <w:rFonts w:ascii="Times New Roman" w:hAnsi="Times New Roman" w:cs="Times New Roman"/>
          <w:sz w:val="28"/>
          <w:szCs w:val="28"/>
        </w:rPr>
        <w:t>.</w:t>
      </w:r>
    </w:p>
    <w:p w:rsidR="005C2385" w:rsidRPr="005C2385" w:rsidRDefault="005C2385" w:rsidP="005C2385">
      <w:pPr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>Начальник финансово –экономического отдела</w:t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</w:r>
      <w:r w:rsidRPr="005C2385">
        <w:rPr>
          <w:rFonts w:ascii="Times New Roman" w:hAnsi="Times New Roman" w:cs="Times New Roman"/>
          <w:sz w:val="28"/>
          <w:szCs w:val="28"/>
        </w:rPr>
        <w:tab/>
        <w:t>Н.Н.Вуймина</w:t>
      </w: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  <w:sectPr w:rsidR="005C2385" w:rsidRPr="005C2385">
          <w:pgSz w:w="11900" w:h="16800"/>
          <w:pgMar w:top="1134" w:right="567" w:bottom="1134" w:left="1701" w:header="720" w:footer="720" w:gutter="0"/>
          <w:cols w:space="720"/>
        </w:sect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left="3969" w:firstLine="2816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eastAsia="Times New Roman CYR"/>
          <w:szCs w:val="28"/>
        </w:rPr>
        <w:tab/>
      </w:r>
      <w:r w:rsidRPr="005C2385">
        <w:rPr>
          <w:rFonts w:eastAsia="Times New Roman CYR"/>
          <w:szCs w:val="28"/>
        </w:rPr>
        <w:tab/>
      </w:r>
      <w:r w:rsidRPr="005C2385"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</w:p>
    <w:p w:rsidR="005C2385" w:rsidRPr="005C2385" w:rsidRDefault="005C2385" w:rsidP="005C2385">
      <w:pPr>
        <w:jc w:val="right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pacing w:val="-1"/>
          <w:sz w:val="28"/>
          <w:szCs w:val="28"/>
        </w:rPr>
        <w:t xml:space="preserve">к Порядку </w:t>
      </w:r>
      <w:r w:rsidRPr="005C2385">
        <w:rPr>
          <w:rFonts w:ascii="Times New Roman" w:hAnsi="Times New Roman" w:cs="Times New Roman"/>
          <w:sz w:val="28"/>
          <w:szCs w:val="28"/>
        </w:rPr>
        <w:t xml:space="preserve">формирования и использования </w:t>
      </w:r>
    </w:p>
    <w:p w:rsidR="005C2385" w:rsidRPr="005C2385" w:rsidRDefault="005C2385" w:rsidP="005C2385">
      <w:pPr>
        <w:jc w:val="right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</w:p>
    <w:p w:rsidR="005C2385" w:rsidRPr="005C2385" w:rsidRDefault="005C2385" w:rsidP="005C2385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Pr="005C2385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</w:t>
      </w:r>
    </w:p>
    <w:p w:rsidR="005C2385" w:rsidRPr="005C2385" w:rsidRDefault="005C2385" w:rsidP="005C2385">
      <w:pPr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bCs/>
          <w:sz w:val="28"/>
          <w:szCs w:val="28"/>
        </w:rPr>
        <w:t>Динского района</w:t>
      </w:r>
    </w:p>
    <w:p w:rsidR="005C2385" w:rsidRPr="005C2385" w:rsidRDefault="005C2385" w:rsidP="005C238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  <w:shd w:val="clear" w:color="auto" w:fill="FFFFFF"/>
        </w:rPr>
        <w:t>ОТЧЕТ</w:t>
      </w: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5C2385">
        <w:rPr>
          <w:rFonts w:ascii="Times New Roman" w:hAnsi="Times New Roman" w:cs="Times New Roman"/>
          <w:sz w:val="28"/>
          <w:szCs w:val="28"/>
          <w:shd w:val="clear" w:color="auto" w:fill="FFFFFF"/>
        </w:rPr>
        <w:t>об использовании бюджетных ассигнований муниципального дорожного фонда</w:t>
      </w: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2385">
        <w:rPr>
          <w:rFonts w:ascii="Times New Roman" w:hAnsi="Times New Roman" w:cs="Times New Roman"/>
          <w:sz w:val="28"/>
          <w:szCs w:val="28"/>
          <w:shd w:val="clear" w:color="auto" w:fill="FFFFFF"/>
        </w:rPr>
        <w:t>Нововеличковского сельского поселения Динского района на 01._____________20__г.</w:t>
      </w:r>
    </w:p>
    <w:p w:rsidR="005C2385" w:rsidRPr="005C2385" w:rsidRDefault="005C2385" w:rsidP="005C2385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73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790"/>
        <w:gridCol w:w="1100"/>
        <w:gridCol w:w="640"/>
        <w:gridCol w:w="1040"/>
        <w:gridCol w:w="760"/>
        <w:gridCol w:w="700"/>
        <w:gridCol w:w="780"/>
        <w:gridCol w:w="620"/>
        <w:gridCol w:w="1080"/>
        <w:gridCol w:w="800"/>
        <w:gridCol w:w="820"/>
        <w:gridCol w:w="680"/>
        <w:gridCol w:w="660"/>
        <w:gridCol w:w="1040"/>
        <w:gridCol w:w="760"/>
        <w:gridCol w:w="790"/>
        <w:gridCol w:w="670"/>
      </w:tblGrid>
      <w:tr w:rsidR="005C2385" w:rsidRPr="005C2385" w:rsidTr="005C2385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 (мероприятия)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  <w:tc>
          <w:tcPr>
            <w:tcW w:w="3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Предусмотрено по плану</w:t>
            </w:r>
          </w:p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(тыс. рублей)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Исполнено (кассовое исполнение)</w:t>
            </w:r>
          </w:p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(тыс. рублей)</w:t>
            </w:r>
          </w:p>
        </w:tc>
        <w:tc>
          <w:tcPr>
            <w:tcW w:w="3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Фактическое исполнение работ (услуг)</w:t>
            </w:r>
          </w:p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(тыс. рублей)</w:t>
            </w:r>
          </w:p>
        </w:tc>
      </w:tr>
      <w:tr w:rsidR="005C2385" w:rsidRPr="005C2385" w:rsidTr="005C2385"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5C2385" w:rsidRPr="005C2385" w:rsidTr="005C2385"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прочее</w:t>
            </w:r>
          </w:p>
        </w:tc>
        <w:tc>
          <w:tcPr>
            <w:tcW w:w="4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федеральный</w:t>
            </w:r>
          </w:p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прочее</w:t>
            </w:r>
          </w:p>
        </w:tc>
        <w:tc>
          <w:tcPr>
            <w:tcW w:w="3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прочее</w:t>
            </w:r>
          </w:p>
        </w:tc>
      </w:tr>
      <w:tr w:rsidR="005C2385" w:rsidRPr="005C2385" w:rsidTr="005C2385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5C2385" w:rsidRPr="005C2385" w:rsidTr="005C2385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C2385" w:rsidRPr="005C2385" w:rsidRDefault="005C2385" w:rsidP="005C238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3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5C2385" w:rsidRPr="005C2385" w:rsidRDefault="005C2385" w:rsidP="005C2385">
      <w:pPr>
        <w:jc w:val="both"/>
        <w:rPr>
          <w:szCs w:val="28"/>
        </w:rPr>
      </w:pPr>
    </w:p>
    <w:p w:rsidR="005C2385" w:rsidRPr="005C2385" w:rsidRDefault="005C2385" w:rsidP="005C2385">
      <w:pPr>
        <w:jc w:val="both"/>
        <w:rPr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C2385" w:rsidRPr="005C2385" w:rsidRDefault="005C2385" w:rsidP="005C2385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Pr="00ED1A69" w:rsidRDefault="0034577D" w:rsidP="005C238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4577D" w:rsidRPr="00ED1A69" w:rsidSect="005C2385">
      <w:pgSz w:w="16800" w:h="11900" w:orient="landscape"/>
      <w:pgMar w:top="1701" w:right="1134" w:bottom="567" w:left="1134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ACD" w:rsidRDefault="00A22ACD" w:rsidP="007C0D5F">
      <w:r>
        <w:separator/>
      </w:r>
    </w:p>
  </w:endnote>
  <w:endnote w:type="continuationSeparator" w:id="0">
    <w:p w:rsidR="00A22ACD" w:rsidRDefault="00A22ACD" w:rsidP="007C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ACD" w:rsidRDefault="00A22ACD" w:rsidP="007C0D5F">
      <w:r>
        <w:separator/>
      </w:r>
    </w:p>
  </w:footnote>
  <w:footnote w:type="continuationSeparator" w:id="0">
    <w:p w:rsidR="00A22ACD" w:rsidRDefault="00A22ACD" w:rsidP="007C0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AC7F8"/>
    <w:multiLevelType w:val="singleLevel"/>
    <w:tmpl w:val="329AC7F8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734D9"/>
    <w:rsid w:val="00016014"/>
    <w:rsid w:val="00053E14"/>
    <w:rsid w:val="000540A3"/>
    <w:rsid w:val="000566CE"/>
    <w:rsid w:val="00076843"/>
    <w:rsid w:val="00090DBB"/>
    <w:rsid w:val="000C19CD"/>
    <w:rsid w:val="000D4707"/>
    <w:rsid w:val="000F0230"/>
    <w:rsid w:val="000F37A3"/>
    <w:rsid w:val="000F3B1D"/>
    <w:rsid w:val="00115BC6"/>
    <w:rsid w:val="00155DFA"/>
    <w:rsid w:val="00175FF4"/>
    <w:rsid w:val="00181027"/>
    <w:rsid w:val="0018256C"/>
    <w:rsid w:val="001A5189"/>
    <w:rsid w:val="001D0A77"/>
    <w:rsid w:val="001E7E20"/>
    <w:rsid w:val="001F4053"/>
    <w:rsid w:val="001F7DCB"/>
    <w:rsid w:val="002300D9"/>
    <w:rsid w:val="00244811"/>
    <w:rsid w:val="002547C6"/>
    <w:rsid w:val="00261678"/>
    <w:rsid w:val="00264635"/>
    <w:rsid w:val="0028049E"/>
    <w:rsid w:val="002D07FA"/>
    <w:rsid w:val="002E10A4"/>
    <w:rsid w:val="002E5A47"/>
    <w:rsid w:val="00310C2D"/>
    <w:rsid w:val="0031231E"/>
    <w:rsid w:val="00324841"/>
    <w:rsid w:val="00336701"/>
    <w:rsid w:val="0034244A"/>
    <w:rsid w:val="0034577D"/>
    <w:rsid w:val="003518C1"/>
    <w:rsid w:val="00366F00"/>
    <w:rsid w:val="00374A4F"/>
    <w:rsid w:val="003864D1"/>
    <w:rsid w:val="00395413"/>
    <w:rsid w:val="003F70D7"/>
    <w:rsid w:val="00413F24"/>
    <w:rsid w:val="00427E4E"/>
    <w:rsid w:val="00431517"/>
    <w:rsid w:val="00441C05"/>
    <w:rsid w:val="00492484"/>
    <w:rsid w:val="00495EA9"/>
    <w:rsid w:val="004A5DCD"/>
    <w:rsid w:val="004B0FFE"/>
    <w:rsid w:val="004B2A9F"/>
    <w:rsid w:val="004B5571"/>
    <w:rsid w:val="004C2738"/>
    <w:rsid w:val="004E1F39"/>
    <w:rsid w:val="004F731E"/>
    <w:rsid w:val="00503750"/>
    <w:rsid w:val="005266F3"/>
    <w:rsid w:val="00536694"/>
    <w:rsid w:val="00561463"/>
    <w:rsid w:val="00581558"/>
    <w:rsid w:val="005A2FB3"/>
    <w:rsid w:val="005C2385"/>
    <w:rsid w:val="00616B27"/>
    <w:rsid w:val="006506EB"/>
    <w:rsid w:val="006825C8"/>
    <w:rsid w:val="006847EE"/>
    <w:rsid w:val="0069397D"/>
    <w:rsid w:val="006C17F4"/>
    <w:rsid w:val="006E1AC5"/>
    <w:rsid w:val="006F5A14"/>
    <w:rsid w:val="00727BA8"/>
    <w:rsid w:val="00730874"/>
    <w:rsid w:val="00736BD9"/>
    <w:rsid w:val="0074138E"/>
    <w:rsid w:val="007413FA"/>
    <w:rsid w:val="00743D8E"/>
    <w:rsid w:val="00747FCB"/>
    <w:rsid w:val="00782EF8"/>
    <w:rsid w:val="007C0D5F"/>
    <w:rsid w:val="007C32BD"/>
    <w:rsid w:val="007D4BD8"/>
    <w:rsid w:val="007E1BE9"/>
    <w:rsid w:val="007E2863"/>
    <w:rsid w:val="00801713"/>
    <w:rsid w:val="008039C1"/>
    <w:rsid w:val="0081556A"/>
    <w:rsid w:val="008736C5"/>
    <w:rsid w:val="00887FBF"/>
    <w:rsid w:val="00896605"/>
    <w:rsid w:val="008A24DD"/>
    <w:rsid w:val="008B607C"/>
    <w:rsid w:val="008B6DF2"/>
    <w:rsid w:val="008C465D"/>
    <w:rsid w:val="008F4140"/>
    <w:rsid w:val="008F4663"/>
    <w:rsid w:val="008F47D1"/>
    <w:rsid w:val="008F48E9"/>
    <w:rsid w:val="00917616"/>
    <w:rsid w:val="009557B3"/>
    <w:rsid w:val="009721B1"/>
    <w:rsid w:val="009838EE"/>
    <w:rsid w:val="00990CED"/>
    <w:rsid w:val="009929BC"/>
    <w:rsid w:val="009B7720"/>
    <w:rsid w:val="009E2AFF"/>
    <w:rsid w:val="009F2D59"/>
    <w:rsid w:val="00A03C34"/>
    <w:rsid w:val="00A22ACD"/>
    <w:rsid w:val="00A27148"/>
    <w:rsid w:val="00A33BDB"/>
    <w:rsid w:val="00A5299C"/>
    <w:rsid w:val="00A651C0"/>
    <w:rsid w:val="00AC5674"/>
    <w:rsid w:val="00AC7760"/>
    <w:rsid w:val="00AD6DCC"/>
    <w:rsid w:val="00AD716E"/>
    <w:rsid w:val="00B03833"/>
    <w:rsid w:val="00B05B40"/>
    <w:rsid w:val="00B36B97"/>
    <w:rsid w:val="00B757C3"/>
    <w:rsid w:val="00B76E73"/>
    <w:rsid w:val="00BB1147"/>
    <w:rsid w:val="00BD076C"/>
    <w:rsid w:val="00BE4A67"/>
    <w:rsid w:val="00C2047A"/>
    <w:rsid w:val="00C2365A"/>
    <w:rsid w:val="00C407EB"/>
    <w:rsid w:val="00C64620"/>
    <w:rsid w:val="00C82B08"/>
    <w:rsid w:val="00C90CEC"/>
    <w:rsid w:val="00CC109F"/>
    <w:rsid w:val="00D00E2E"/>
    <w:rsid w:val="00D274B0"/>
    <w:rsid w:val="00D30D94"/>
    <w:rsid w:val="00D33949"/>
    <w:rsid w:val="00D850C4"/>
    <w:rsid w:val="00DC7A17"/>
    <w:rsid w:val="00DE404B"/>
    <w:rsid w:val="00DF3003"/>
    <w:rsid w:val="00E124B7"/>
    <w:rsid w:val="00E26F3C"/>
    <w:rsid w:val="00E33809"/>
    <w:rsid w:val="00E4297B"/>
    <w:rsid w:val="00E60A1E"/>
    <w:rsid w:val="00E62A46"/>
    <w:rsid w:val="00E734D9"/>
    <w:rsid w:val="00E7702C"/>
    <w:rsid w:val="00E96CF9"/>
    <w:rsid w:val="00EB7F88"/>
    <w:rsid w:val="00ED1658"/>
    <w:rsid w:val="00ED1A69"/>
    <w:rsid w:val="00ED202D"/>
    <w:rsid w:val="00EE0222"/>
    <w:rsid w:val="00EE67D7"/>
    <w:rsid w:val="00EF45CA"/>
    <w:rsid w:val="00F52F49"/>
    <w:rsid w:val="00F56FB0"/>
    <w:rsid w:val="00F7705D"/>
    <w:rsid w:val="00F87E25"/>
    <w:rsid w:val="00FC76D4"/>
    <w:rsid w:val="00FE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B6BCE"/>
  <w15:docId w15:val="{151D5FB5-C675-4A8B-A18B-36DA7491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A9F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4B2A9F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4B2A9F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B2A9F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B2A9F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B2A9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B2A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4B2A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4B2A9F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B2A9F"/>
    <w:rPr>
      <w:b/>
      <w:color w:val="26282F"/>
      <w:sz w:val="26"/>
    </w:rPr>
  </w:style>
  <w:style w:type="character" w:customStyle="1" w:styleId="a4">
    <w:name w:val="Гипертекстовая ссылка"/>
    <w:uiPriority w:val="99"/>
    <w:rsid w:val="004B2A9F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uiPriority w:val="99"/>
    <w:rsid w:val="004B2A9F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rsid w:val="004B2A9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sid w:val="004B2A9F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sid w:val="004B2A9F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4B2A9F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sid w:val="004B2A9F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c">
    <w:name w:val="Заголовок группы контролов"/>
    <w:basedOn w:val="a"/>
    <w:next w:val="a"/>
    <w:uiPriority w:val="99"/>
    <w:rsid w:val="004B2A9F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4B2A9F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4B2A9F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4B2A9F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uiPriority w:val="99"/>
    <w:rsid w:val="004B2A9F"/>
    <w:rPr>
      <w:rFonts w:cs="Times New Roman"/>
      <w:b w:val="0"/>
      <w:color w:val="26282F"/>
      <w:sz w:val="26"/>
    </w:rPr>
  </w:style>
  <w:style w:type="paragraph" w:customStyle="1" w:styleId="af1">
    <w:name w:val="Заголовок статьи"/>
    <w:basedOn w:val="a"/>
    <w:next w:val="a"/>
    <w:uiPriority w:val="99"/>
    <w:rsid w:val="004B2A9F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uiPriority w:val="99"/>
    <w:rsid w:val="004B2A9F"/>
    <w:rPr>
      <w:rFonts w:cs="Times New Roman"/>
      <w:b w:val="0"/>
      <w:color w:val="FF0000"/>
      <w:sz w:val="26"/>
    </w:rPr>
  </w:style>
  <w:style w:type="paragraph" w:customStyle="1" w:styleId="af3">
    <w:name w:val="Заголовок ЭР (левое окно)"/>
    <w:basedOn w:val="a"/>
    <w:next w:val="a"/>
    <w:uiPriority w:val="99"/>
    <w:rsid w:val="004B2A9F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rsid w:val="004B2A9F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sid w:val="004B2A9F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rsid w:val="004B2A9F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4B2A9F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4B2A9F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4B2A9F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4B2A9F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4B2A9F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rsid w:val="004B2A9F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rsid w:val="004B2A9F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rsid w:val="004B2A9F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rsid w:val="004B2A9F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rsid w:val="004B2A9F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uiPriority w:val="99"/>
    <w:rsid w:val="004B2A9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3">
    <w:name w:val="Не вступил в силу"/>
    <w:uiPriority w:val="99"/>
    <w:rsid w:val="004B2A9F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4B2A9F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rsid w:val="004B2A9F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rsid w:val="004B2A9F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rsid w:val="004B2A9F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sid w:val="004B2A9F"/>
    <w:rPr>
      <w:color w:val="FF0000"/>
      <w:sz w:val="26"/>
    </w:rPr>
  </w:style>
  <w:style w:type="paragraph" w:customStyle="1" w:styleId="affa">
    <w:name w:val="Переменная часть"/>
    <w:basedOn w:val="ab"/>
    <w:next w:val="a"/>
    <w:uiPriority w:val="99"/>
    <w:rsid w:val="004B2A9F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4B2A9F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4B2A9F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sid w:val="004B2A9F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uiPriority w:val="99"/>
    <w:rsid w:val="004B2A9F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uiPriority w:val="99"/>
    <w:rsid w:val="004B2A9F"/>
  </w:style>
  <w:style w:type="paragraph" w:customStyle="1" w:styleId="afff3">
    <w:name w:val="Словарная статья"/>
    <w:basedOn w:val="a"/>
    <w:next w:val="a"/>
    <w:uiPriority w:val="99"/>
    <w:rsid w:val="004B2A9F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uiPriority w:val="99"/>
    <w:rsid w:val="004B2A9F"/>
    <w:rPr>
      <w:rFonts w:cs="Times New Roman"/>
      <w:b w:val="0"/>
      <w:color w:val="26282F"/>
      <w:sz w:val="26"/>
    </w:rPr>
  </w:style>
  <w:style w:type="character" w:customStyle="1" w:styleId="afff5">
    <w:name w:val="Сравнение редакций. Добавленный фрагмент"/>
    <w:uiPriority w:val="99"/>
    <w:rsid w:val="004B2A9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4B2A9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rsid w:val="004B2A9F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4B2A9F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sid w:val="004B2A9F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uiPriority w:val="99"/>
    <w:rsid w:val="004B2A9F"/>
    <w:rPr>
      <w:rFonts w:cs="Times New Roman"/>
      <w:b w:val="0"/>
      <w:strike/>
      <w:color w:val="666600"/>
      <w:sz w:val="26"/>
    </w:rPr>
  </w:style>
  <w:style w:type="paragraph" w:customStyle="1" w:styleId="afffc">
    <w:name w:val="Формула"/>
    <w:basedOn w:val="a"/>
    <w:next w:val="a"/>
    <w:uiPriority w:val="99"/>
    <w:rsid w:val="004B2A9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rsid w:val="004B2A9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B2A9F"/>
    <w:pPr>
      <w:spacing w:before="300"/>
    </w:pPr>
  </w:style>
  <w:style w:type="paragraph" w:styleId="afffe">
    <w:name w:val="Normal (Web)"/>
    <w:basedOn w:val="a"/>
    <w:unhideWhenUsed/>
    <w:rsid w:val="00E734D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">
    <w:name w:val="Balloon Text"/>
    <w:basedOn w:val="a"/>
    <w:link w:val="affff0"/>
    <w:uiPriority w:val="99"/>
    <w:semiHidden/>
    <w:unhideWhenUsed/>
    <w:rsid w:val="00ED1658"/>
    <w:rPr>
      <w:rFonts w:ascii="Tahoma" w:hAnsi="Tahoma" w:cs="Times New Roman"/>
      <w:sz w:val="16"/>
      <w:szCs w:val="16"/>
    </w:rPr>
  </w:style>
  <w:style w:type="character" w:customStyle="1" w:styleId="affff0">
    <w:name w:val="Текст выноски Знак"/>
    <w:link w:val="affff"/>
    <w:uiPriority w:val="99"/>
    <w:semiHidden/>
    <w:locked/>
    <w:rsid w:val="00ED1658"/>
    <w:rPr>
      <w:rFonts w:ascii="Tahoma" w:hAnsi="Tahoma" w:cs="Tahoma"/>
      <w:sz w:val="16"/>
      <w:szCs w:val="16"/>
    </w:rPr>
  </w:style>
  <w:style w:type="paragraph" w:styleId="affff1">
    <w:name w:val="header"/>
    <w:basedOn w:val="a"/>
    <w:link w:val="affff2"/>
    <w:uiPriority w:val="99"/>
    <w:unhideWhenUsed/>
    <w:rsid w:val="007C0D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2">
    <w:name w:val="Верхний колонтитул Знак"/>
    <w:link w:val="affff1"/>
    <w:uiPriority w:val="99"/>
    <w:locked/>
    <w:rsid w:val="007C0D5F"/>
    <w:rPr>
      <w:rFonts w:ascii="Arial" w:hAnsi="Arial" w:cs="Arial"/>
      <w:sz w:val="26"/>
      <w:szCs w:val="26"/>
    </w:rPr>
  </w:style>
  <w:style w:type="paragraph" w:styleId="affff3">
    <w:name w:val="footer"/>
    <w:basedOn w:val="a"/>
    <w:link w:val="affff4"/>
    <w:uiPriority w:val="99"/>
    <w:unhideWhenUsed/>
    <w:rsid w:val="007C0D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4">
    <w:name w:val="Нижний колонтитул Знак"/>
    <w:link w:val="affff3"/>
    <w:uiPriority w:val="99"/>
    <w:locked/>
    <w:rsid w:val="007C0D5F"/>
    <w:rPr>
      <w:rFonts w:ascii="Arial" w:hAnsi="Arial" w:cs="Arial"/>
      <w:sz w:val="26"/>
      <w:szCs w:val="26"/>
    </w:rPr>
  </w:style>
  <w:style w:type="paragraph" w:customStyle="1" w:styleId="xl28">
    <w:name w:val="xl28"/>
    <w:basedOn w:val="a"/>
    <w:rsid w:val="004E1F3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280" w:after="280"/>
    </w:pPr>
    <w:rPr>
      <w:rFonts w:ascii="Times New Roman" w:hAnsi="Times New Roman" w:cs="Times New Roman"/>
      <w:sz w:val="28"/>
      <w:szCs w:val="28"/>
      <w:lang w:eastAsia="ar-SA"/>
    </w:rPr>
  </w:style>
  <w:style w:type="paragraph" w:styleId="affff5">
    <w:name w:val="List Paragraph"/>
    <w:basedOn w:val="a"/>
    <w:uiPriority w:val="34"/>
    <w:qFormat/>
    <w:rsid w:val="000F37A3"/>
    <w:pPr>
      <w:ind w:left="720"/>
      <w:contextualSpacing/>
    </w:pPr>
  </w:style>
  <w:style w:type="character" w:styleId="affff6">
    <w:name w:val="annotation reference"/>
    <w:uiPriority w:val="99"/>
    <w:rsid w:val="0031231E"/>
    <w:rPr>
      <w:sz w:val="16"/>
      <w:szCs w:val="16"/>
    </w:rPr>
  </w:style>
  <w:style w:type="paragraph" w:styleId="affff7">
    <w:name w:val="annotation text"/>
    <w:basedOn w:val="a"/>
    <w:link w:val="affff8"/>
    <w:uiPriority w:val="99"/>
    <w:rsid w:val="0031231E"/>
    <w:pPr>
      <w:widowControl/>
      <w:autoSpaceDE/>
      <w:autoSpaceDN/>
      <w:adjustRightInd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fff8">
    <w:name w:val="Текст примечания Знак"/>
    <w:basedOn w:val="a0"/>
    <w:link w:val="affff7"/>
    <w:uiPriority w:val="99"/>
    <w:rsid w:val="0031231E"/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1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16134</CharactersWithSpaces>
  <SharedDoc>false</SharedDoc>
  <HLinks>
    <vt:vector size="18" baseType="variant">
      <vt:variant>
        <vt:i4>2686992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2293869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consultantplus://offline/ref=5AC213C6C504EBE3BBD4BB19F2521254061D384D2981AB88823D192F0F36CE0032BD4189A13DBB6Cg8hCK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Рабочий</cp:lastModifiedBy>
  <cp:revision>18</cp:revision>
  <cp:lastPrinted>2024-06-18T12:37:00Z</cp:lastPrinted>
  <dcterms:created xsi:type="dcterms:W3CDTF">2024-06-10T12:38:00Z</dcterms:created>
  <dcterms:modified xsi:type="dcterms:W3CDTF">2026-07-06T08:03:00Z</dcterms:modified>
</cp:coreProperties>
</file>