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DA3" w:rsidRDefault="00114DA3" w:rsidP="00114DA3">
      <w:pPr>
        <w:keepNext/>
        <w:spacing w:after="0" w:line="240" w:lineRule="auto"/>
        <w:jc w:val="right"/>
        <w:outlineLvl w:val="7"/>
        <w:rPr>
          <w:rFonts w:ascii="Times New Roman" w:eastAsia="Times New Roman" w:hAnsi="Times New Roman"/>
          <w:b/>
          <w:color w:val="FFFFFF"/>
          <w:sz w:val="26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FFFFFF"/>
          <w:sz w:val="26"/>
          <w:szCs w:val="24"/>
          <w:lang w:eastAsia="ru-RU"/>
        </w:rPr>
        <w:t>ПРПОЕКТ</w:t>
      </w:r>
    </w:p>
    <w:p w:rsidR="00114DA3" w:rsidRDefault="00114DA3" w:rsidP="00114DA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color w:val="FFFFFF"/>
          <w:sz w:val="24"/>
          <w:szCs w:val="24"/>
          <w:lang w:eastAsia="ru-RU"/>
        </w:rPr>
        <w:drawing>
          <wp:inline distT="0" distB="0" distL="0" distR="0" wp14:anchorId="54E02CAC" wp14:editId="62EEE94C">
            <wp:extent cx="431800" cy="501650"/>
            <wp:effectExtent l="0" t="0" r="635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50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4DA3" w:rsidRDefault="00114DA3" w:rsidP="00114DA3">
      <w:pPr>
        <w:spacing w:after="0" w:line="240" w:lineRule="auto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114DA3" w:rsidRDefault="00114DA3" w:rsidP="00114DA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114DA3" w:rsidRDefault="00114DA3" w:rsidP="00114DA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114DA3" w:rsidRDefault="00114DA3" w:rsidP="00114DA3">
      <w:pPr>
        <w:keepNext/>
        <w:spacing w:after="0" w:line="240" w:lineRule="auto"/>
        <w:outlineLvl w:val="8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4DA3" w:rsidRDefault="00114DA3" w:rsidP="00114DA3">
      <w:pPr>
        <w:keepNext/>
        <w:spacing w:after="0" w:line="240" w:lineRule="auto"/>
        <w:outlineLvl w:val="7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FFFFFF"/>
          <w:sz w:val="26"/>
          <w:szCs w:val="24"/>
          <w:lang w:eastAsia="ru-RU"/>
        </w:rPr>
        <w:t xml:space="preserve">                                                      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ПОСТАНОВЛЕНИЕ</w:t>
      </w:r>
    </w:p>
    <w:p w:rsidR="00114DA3" w:rsidRDefault="00114DA3" w:rsidP="00114DA3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114DA3" w:rsidRDefault="00114DA3" w:rsidP="00114DA3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856375">
        <w:rPr>
          <w:rFonts w:ascii="Times New Roman" w:eastAsia="Times New Roman" w:hAnsi="Times New Roman"/>
          <w:sz w:val="28"/>
          <w:szCs w:val="28"/>
          <w:lang w:eastAsia="ru-RU"/>
        </w:rPr>
        <w:t>17.11.2023</w:t>
      </w:r>
      <w:r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</w:t>
      </w:r>
      <w:r w:rsidR="0085637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№ </w:t>
      </w:r>
      <w:r w:rsidR="00856375">
        <w:rPr>
          <w:rFonts w:ascii="Times New Roman" w:eastAsia="Times New Roman" w:hAnsi="Times New Roman"/>
          <w:sz w:val="28"/>
          <w:szCs w:val="28"/>
          <w:lang w:eastAsia="ru-RU"/>
        </w:rPr>
        <w:t>387</w:t>
      </w:r>
    </w:p>
    <w:p w:rsidR="00114DA3" w:rsidRDefault="00114DA3" w:rsidP="00114DA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станица Нововеличковская</w:t>
      </w:r>
    </w:p>
    <w:p w:rsidR="00114DA3" w:rsidRDefault="00114DA3" w:rsidP="00114DA3">
      <w:pPr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</w:p>
    <w:p w:rsidR="00114DA3" w:rsidRDefault="00114DA3" w:rsidP="00114DA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</w:p>
    <w:p w:rsidR="00114DA3" w:rsidRDefault="00114DA3" w:rsidP="00114DA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</w:p>
    <w:p w:rsidR="00114DA3" w:rsidRDefault="00114DA3" w:rsidP="00114DA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порядке финансирования мероприятий </w:t>
      </w:r>
    </w:p>
    <w:p w:rsidR="00114DA3" w:rsidRDefault="00114DA3" w:rsidP="00114DA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 улучшению условий и охране труда за счет средств бюджета Нововеличковского сельского поселения Динского района</w:t>
      </w:r>
    </w:p>
    <w:p w:rsidR="00114DA3" w:rsidRDefault="00114DA3" w:rsidP="00114DA3">
      <w:pPr>
        <w:spacing w:after="0" w:line="240" w:lineRule="auto"/>
        <w:ind w:firstLine="708"/>
        <w:jc w:val="both"/>
        <w:rPr>
          <w:rFonts w:ascii="Times New Roman" w:eastAsia="Times New Roman" w:hAnsi="Times New Roman"/>
          <w:spacing w:val="-1"/>
          <w:sz w:val="28"/>
          <w:szCs w:val="28"/>
          <w:lang w:eastAsia="ru-RU"/>
        </w:rPr>
      </w:pPr>
    </w:p>
    <w:p w:rsidR="00114DA3" w:rsidRDefault="00114DA3" w:rsidP="00114DA3">
      <w:pPr>
        <w:spacing w:after="0" w:line="240" w:lineRule="auto"/>
        <w:jc w:val="both"/>
        <w:rPr>
          <w:rFonts w:ascii="Times New Roman" w:eastAsia="Times New Roman" w:hAnsi="Times New Roman"/>
          <w:spacing w:val="-1"/>
          <w:sz w:val="28"/>
          <w:szCs w:val="28"/>
          <w:lang w:eastAsia="ru-RU"/>
        </w:rPr>
      </w:pPr>
    </w:p>
    <w:p w:rsidR="00114DA3" w:rsidRDefault="00114DA3" w:rsidP="00114DA3">
      <w:pPr>
        <w:spacing w:after="0" w:line="240" w:lineRule="auto"/>
        <w:jc w:val="both"/>
        <w:rPr>
          <w:rFonts w:ascii="Times New Roman" w:eastAsia="Times New Roman" w:hAnsi="Times New Roman"/>
          <w:spacing w:val="-1"/>
          <w:sz w:val="28"/>
          <w:szCs w:val="28"/>
          <w:lang w:eastAsia="ru-RU"/>
        </w:rPr>
      </w:pPr>
    </w:p>
    <w:p w:rsidR="00114DA3" w:rsidRDefault="00114DA3" w:rsidP="00114DA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Руководствуясь статьей 225 Трудового кодекса Российской Федерации, Федеральным законом от 06.10.2003 № 131-ФЗ «Об общих принципах организации местного самоуправления в Российской Федерации», приказом Министерства труда и социальной защиты Российской Федерации от 29.10.2021№771н «Об утверждении Примерного перечня ежегодно реализуемых работодателем мероприятий по улучшению условий и охраны труда, ликвидации или снижению уровней профессиональных рисков либо недопущению повышения их уровней»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Законом Краснодарского края от 03.06.1998 № 133-КЗ «Об охране труда» и</w:t>
      </w:r>
      <w:r>
        <w:rPr>
          <w:rFonts w:ascii="Times New Roman" w:eastAsia="Times New Roman" w:hAnsi="Times New Roman"/>
          <w:color w:val="FF0000"/>
          <w:kern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статьями 32,59 Устава Нововеличковского сельского поселения п о с т а н о в л я ю: </w:t>
      </w:r>
    </w:p>
    <w:p w:rsidR="00114DA3" w:rsidRDefault="00114DA3" w:rsidP="00114DA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Утвердить Порядок финансирования мероприятий по улучшению условий и охране труда за счет средств бюджета Нововеличковского сельского поселения Динского района (далее - Порядок) (прилагается). </w:t>
      </w:r>
    </w:p>
    <w:p w:rsidR="00114DA3" w:rsidRDefault="00114DA3" w:rsidP="00114DA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Установить, что утвержденный настоящим Постановлением Порядок применяется к регулируемым бюджетным правоотношениям с учетом положений статьи 83 Бюджетного кодекса Российской Федерации. </w:t>
      </w:r>
    </w:p>
    <w:p w:rsidR="00114DA3" w:rsidRDefault="00114DA3" w:rsidP="00114DA3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Отделу по общим и правовым вопросам администрации Нововеличковского сельского поселения Динского района (Калитка) обнародовать в установленном порядке и разместить настоящее постановление на официальном сайте Нововеличковского сельского поселения Динского района в сети «Интернет».</w:t>
      </w:r>
    </w:p>
    <w:p w:rsidR="00114DA3" w:rsidRDefault="00114DA3" w:rsidP="00114DA3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14DA3" w:rsidRDefault="00114DA3" w:rsidP="00114DA3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14DA3" w:rsidRDefault="00114DA3" w:rsidP="00114DA3">
      <w:pPr>
        <w:pStyle w:val="ConsPlusNormal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114DA3" w:rsidRDefault="00114DA3" w:rsidP="00114DA3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114DA3" w:rsidRDefault="00114DA3" w:rsidP="00114DA3">
      <w:pPr>
        <w:spacing w:after="0" w:line="240" w:lineRule="auto"/>
        <w:ind w:firstLine="709"/>
        <w:jc w:val="center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lastRenderedPageBreak/>
        <w:t>2.</w:t>
      </w:r>
    </w:p>
    <w:p w:rsidR="00114DA3" w:rsidRDefault="00114DA3" w:rsidP="00114DA3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4. Контроль за исполнением настоящего постановления оставляю за собой.</w:t>
      </w:r>
    </w:p>
    <w:p w:rsidR="00114DA3" w:rsidRDefault="00114DA3" w:rsidP="00114DA3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7"/>
          <w:szCs w:val="27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5. Настоящее постановление вступает в силу после его официального обнародования.</w:t>
      </w:r>
      <w:r>
        <w:rPr>
          <w:rFonts w:ascii="Times New Roman" w:eastAsia="Times New Roman" w:hAnsi="Times New Roman"/>
          <w:color w:val="000000" w:themeColor="text1"/>
          <w:sz w:val="27"/>
          <w:szCs w:val="27"/>
          <w:lang w:eastAsia="ru-RU"/>
        </w:rPr>
        <w:t xml:space="preserve"> </w:t>
      </w:r>
    </w:p>
    <w:p w:rsidR="00114DA3" w:rsidRDefault="00114DA3" w:rsidP="00114DA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4DA3" w:rsidRDefault="00114DA3" w:rsidP="00114DA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4DA3" w:rsidRDefault="00114DA3" w:rsidP="00114DA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4DA3" w:rsidRDefault="00114DA3" w:rsidP="00114DA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Нововеличковского </w:t>
      </w:r>
    </w:p>
    <w:p w:rsidR="00114DA3" w:rsidRDefault="00114DA3" w:rsidP="00114DA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                                           Г.М.Кова</w:t>
      </w:r>
    </w:p>
    <w:p w:rsidR="00114DA3" w:rsidRDefault="00114DA3" w:rsidP="00114DA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4DA3" w:rsidRDefault="00114DA3" w:rsidP="00114DA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4DA3" w:rsidRDefault="00114DA3" w:rsidP="00114DA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4DA3" w:rsidRDefault="00114DA3" w:rsidP="00114DA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4DA3" w:rsidRDefault="00114DA3" w:rsidP="00114DA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4DA3" w:rsidRDefault="00114DA3" w:rsidP="00114DA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4DA3" w:rsidRDefault="00114DA3" w:rsidP="00114DA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4DA3" w:rsidRDefault="00114DA3" w:rsidP="00114DA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4DA3" w:rsidRDefault="00114DA3" w:rsidP="00114DA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4DA3" w:rsidRDefault="00114DA3" w:rsidP="00114DA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4DA3" w:rsidRDefault="00114DA3" w:rsidP="00114DA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4DA3" w:rsidRDefault="00114DA3" w:rsidP="00114DA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4DA3" w:rsidRDefault="00114DA3" w:rsidP="00114DA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4DA3" w:rsidRDefault="00114DA3" w:rsidP="00114DA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4DA3" w:rsidRDefault="00114DA3" w:rsidP="00114DA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4DA3" w:rsidRDefault="00114DA3" w:rsidP="00114DA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4DA3" w:rsidRDefault="00114DA3" w:rsidP="00114DA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4DA3" w:rsidRDefault="00114DA3" w:rsidP="00114DA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4DA3" w:rsidRDefault="00114DA3" w:rsidP="00114DA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4DA3" w:rsidRDefault="00114DA3" w:rsidP="00114DA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4DA3" w:rsidRDefault="00114DA3" w:rsidP="00114DA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4DA3" w:rsidRDefault="00114DA3" w:rsidP="00114DA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4DA3" w:rsidRDefault="00114DA3" w:rsidP="00114DA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4DA3" w:rsidRDefault="00114DA3" w:rsidP="00114DA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4DA3" w:rsidRDefault="00114DA3" w:rsidP="00114DA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4DA3" w:rsidRDefault="00114DA3" w:rsidP="00114DA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4DA3" w:rsidRDefault="00114DA3" w:rsidP="00114DA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4DA3" w:rsidRDefault="00114DA3" w:rsidP="00114DA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4DA3" w:rsidRDefault="00114DA3" w:rsidP="00114DA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4DA3" w:rsidRDefault="00114DA3" w:rsidP="00114DA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4DA3" w:rsidRDefault="00114DA3" w:rsidP="00114DA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4DA3" w:rsidRDefault="00114DA3" w:rsidP="00114DA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4DA3" w:rsidRDefault="00114DA3" w:rsidP="00114DA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4DA3" w:rsidRDefault="00114DA3" w:rsidP="00114DA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56375" w:rsidRDefault="00856375" w:rsidP="00114DA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4DA3" w:rsidRDefault="00114DA3" w:rsidP="00114DA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4DA3" w:rsidRDefault="00114DA3" w:rsidP="00114DA3">
      <w:pPr>
        <w:spacing w:after="0" w:line="240" w:lineRule="auto"/>
        <w:ind w:left="142" w:right="565" w:firstLine="496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</w:t>
      </w:r>
    </w:p>
    <w:p w:rsidR="00114DA3" w:rsidRDefault="00114DA3" w:rsidP="00114DA3">
      <w:pPr>
        <w:spacing w:after="0" w:line="240" w:lineRule="auto"/>
        <w:ind w:left="142" w:right="565" w:firstLine="496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УТВЕРЖДЕН </w:t>
      </w:r>
    </w:p>
    <w:p w:rsidR="00114DA3" w:rsidRDefault="00114DA3" w:rsidP="00114DA3">
      <w:pPr>
        <w:spacing w:after="0" w:line="240" w:lineRule="auto"/>
        <w:ind w:left="142" w:right="565" w:firstLine="496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постановлением администрации </w:t>
      </w:r>
    </w:p>
    <w:p w:rsidR="00114DA3" w:rsidRDefault="00114DA3" w:rsidP="00114DA3">
      <w:pPr>
        <w:spacing w:after="0" w:line="240" w:lineRule="auto"/>
        <w:ind w:left="142" w:right="565" w:firstLine="4961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Нововеличковского сельского </w:t>
      </w:r>
    </w:p>
    <w:p w:rsidR="00114DA3" w:rsidRDefault="00114DA3" w:rsidP="00114DA3">
      <w:pPr>
        <w:spacing w:after="0" w:line="240" w:lineRule="auto"/>
        <w:ind w:left="142" w:right="565" w:firstLine="4961"/>
        <w:rPr>
          <w:rFonts w:ascii="Times New Roman" w:eastAsia="Times New Roman" w:hAnsi="Times New Roman"/>
          <w:bCs/>
          <w:i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поселения Динского района </w:t>
      </w:r>
    </w:p>
    <w:p w:rsidR="00114DA3" w:rsidRDefault="00114DA3" w:rsidP="00114DA3">
      <w:pPr>
        <w:spacing w:after="0" w:line="240" w:lineRule="auto"/>
        <w:ind w:left="142" w:right="565" w:firstLine="4961"/>
        <w:rPr>
          <w:rFonts w:ascii="Times New Roman" w:eastAsia="Times New Roman" w:hAnsi="Times New Roman"/>
          <w:bCs/>
          <w:sz w:val="28"/>
          <w:szCs w:val="28"/>
          <w:u w:val="single"/>
        </w:rPr>
      </w:pPr>
      <w:r>
        <w:rPr>
          <w:rFonts w:ascii="Times New Roman" w:eastAsia="Times New Roman" w:hAnsi="Times New Roman"/>
          <w:bCs/>
          <w:sz w:val="28"/>
          <w:szCs w:val="28"/>
        </w:rPr>
        <w:t xml:space="preserve">от </w:t>
      </w:r>
      <w:r w:rsidR="00856375">
        <w:rPr>
          <w:rFonts w:ascii="Times New Roman" w:eastAsia="Times New Roman" w:hAnsi="Times New Roman"/>
          <w:bCs/>
          <w:sz w:val="28"/>
          <w:szCs w:val="28"/>
        </w:rPr>
        <w:t>17.11.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2023 </w:t>
      </w:r>
      <w:r w:rsidR="00856375">
        <w:rPr>
          <w:rFonts w:ascii="Times New Roman" w:eastAsia="Times New Roman" w:hAnsi="Times New Roman"/>
          <w:bCs/>
          <w:sz w:val="28"/>
          <w:szCs w:val="28"/>
        </w:rPr>
        <w:t xml:space="preserve">г. </w:t>
      </w:r>
      <w:r>
        <w:rPr>
          <w:rFonts w:ascii="Times New Roman" w:eastAsia="Times New Roman" w:hAnsi="Times New Roman"/>
          <w:bCs/>
          <w:sz w:val="28"/>
          <w:szCs w:val="28"/>
        </w:rPr>
        <w:t xml:space="preserve">№ </w:t>
      </w:r>
      <w:r w:rsidR="00856375">
        <w:rPr>
          <w:rFonts w:ascii="Times New Roman" w:eastAsia="Times New Roman" w:hAnsi="Times New Roman"/>
          <w:bCs/>
          <w:sz w:val="28"/>
          <w:szCs w:val="28"/>
        </w:rPr>
        <w:t>387</w:t>
      </w:r>
      <w:bookmarkStart w:id="0" w:name="_GoBack"/>
      <w:bookmarkEnd w:id="0"/>
    </w:p>
    <w:p w:rsidR="00114DA3" w:rsidRDefault="00114DA3" w:rsidP="00114DA3">
      <w:pPr>
        <w:spacing w:after="0" w:line="240" w:lineRule="auto"/>
        <w:ind w:left="-142" w:right="565" w:firstLine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4DA3" w:rsidRDefault="00114DA3" w:rsidP="00114DA3">
      <w:pPr>
        <w:spacing w:after="0" w:line="240" w:lineRule="auto"/>
        <w:ind w:left="-142" w:right="565" w:firstLine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4DA3" w:rsidRDefault="00114DA3" w:rsidP="00114DA3">
      <w:pPr>
        <w:spacing w:after="0" w:line="240" w:lineRule="auto"/>
        <w:ind w:left="-142" w:right="565" w:firstLine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4DA3" w:rsidRDefault="00114DA3" w:rsidP="00114DA3">
      <w:pPr>
        <w:spacing w:after="0" w:line="240" w:lineRule="auto"/>
        <w:ind w:left="-142" w:right="565" w:firstLine="284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ПОРЯДОК </w:t>
      </w:r>
    </w:p>
    <w:p w:rsidR="00114DA3" w:rsidRDefault="00114DA3" w:rsidP="00114DA3">
      <w:pPr>
        <w:spacing w:after="0" w:line="240" w:lineRule="auto"/>
        <w:ind w:left="-142" w:right="565" w:firstLine="284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финансирования мероприятий по улучшению условий и охране труда за счет средств бюджета Нововеличковского сельского поселения Динского района </w:t>
      </w:r>
    </w:p>
    <w:p w:rsidR="00114DA3" w:rsidRDefault="00114DA3" w:rsidP="00114DA3">
      <w:pPr>
        <w:spacing w:after="0" w:line="240" w:lineRule="auto"/>
        <w:ind w:left="-142" w:right="565" w:firstLine="284"/>
        <w:jc w:val="center"/>
        <w:rPr>
          <w:rFonts w:ascii="Arial" w:eastAsia="Times New Roman" w:hAnsi="Arial" w:cs="Arial"/>
          <w:bCs/>
          <w:sz w:val="28"/>
          <w:szCs w:val="28"/>
          <w:lang w:eastAsia="ru-RU"/>
        </w:rPr>
      </w:pPr>
    </w:p>
    <w:p w:rsidR="00114DA3" w:rsidRDefault="00114DA3" w:rsidP="00114DA3">
      <w:pPr>
        <w:spacing w:after="0" w:line="240" w:lineRule="auto"/>
        <w:ind w:left="-142" w:right="-1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Настоящий Порядок финансирования мероприятий по улучшению условий и охране труда за счет средств бюджета Нововеличковского сельского поселения Динского района (далее - Порядок) разработан в соответствии со статьей 225 Трудового кодекса Российской Федерации, устанавливает порядок финансирования мероприятий по улучшению условий и охране труда в администрации Нововеличковского сельского поселения Динского района за счет средств бюджета Нововеличковского сельского поселения Динского района. </w:t>
      </w:r>
    </w:p>
    <w:p w:rsidR="00114DA3" w:rsidRDefault="00114DA3" w:rsidP="00114DA3">
      <w:pPr>
        <w:spacing w:after="0" w:line="240" w:lineRule="auto"/>
        <w:ind w:left="-142" w:right="-1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Финансирование мероприятий по улучшению условий и охране труда осуществляется за счет средств бюджета Нововеличковского сельского поселения Динского района, добровольных взносов организаций и физических лиц, а также за счет средств внебюджетных источников. </w:t>
      </w:r>
    </w:p>
    <w:p w:rsidR="00114DA3" w:rsidRDefault="00114DA3" w:rsidP="00114DA3">
      <w:pPr>
        <w:spacing w:after="0" w:line="240" w:lineRule="auto"/>
        <w:ind w:left="-142" w:right="-1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 Финансирование мероприятий по улучшению условий и охраны труда работодателями осуществляется по следующим перечням: </w:t>
      </w:r>
    </w:p>
    <w:p w:rsidR="00114DA3" w:rsidRDefault="00114DA3" w:rsidP="00114DA3">
      <w:pPr>
        <w:spacing w:after="0" w:line="240" w:lineRule="auto"/>
        <w:ind w:left="-142" w:right="-1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3.1. Перечень мероприятий по улучшению условий и охраны труда: </w:t>
      </w:r>
    </w:p>
    <w:p w:rsidR="00114DA3" w:rsidRDefault="00114DA3" w:rsidP="00114DA3">
      <w:pPr>
        <w:spacing w:after="0" w:line="240" w:lineRule="auto"/>
        <w:ind w:left="-142" w:right="-1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1) проведение специальной оценки условий труда, выявления и оценки опасностей, оценки уровней профессиональных рисков, реализация мер, разработанных по результатам их проведения; </w:t>
      </w:r>
    </w:p>
    <w:p w:rsidR="00114DA3" w:rsidRDefault="00114DA3" w:rsidP="00114DA3">
      <w:pPr>
        <w:spacing w:after="0" w:line="240" w:lineRule="auto"/>
        <w:ind w:left="-142" w:right="-1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2)  внедрение и (или) модернизация технических устройств и приспособлений, обеспечивающих защиту работников от поражения электрическим током; </w:t>
      </w:r>
    </w:p>
    <w:p w:rsidR="00114DA3" w:rsidRDefault="00114DA3" w:rsidP="00114DA3">
      <w:pPr>
        <w:spacing w:after="0" w:line="240" w:lineRule="auto"/>
        <w:ind w:left="-142" w:right="-1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3) модернизация оборудования (его реконструкция, замена), а также технологических процессов на рабочих местах с целью исключения или снижения до допустимых уровней воздействия вредных и (или) опасных производственных факторов; </w:t>
      </w:r>
    </w:p>
    <w:p w:rsidR="00114DA3" w:rsidRDefault="00114DA3" w:rsidP="00114DA3">
      <w:pPr>
        <w:spacing w:after="0" w:line="240" w:lineRule="auto"/>
        <w:ind w:left="-142" w:right="-1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4) устройство новых и реконструкция имеющихся отопительных и вентиляционных систем в помещениях,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аэрирования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кондиционирования воздуха с целью обеспечения теплового режима и микроклимата, чистоты воздушной среды в помещениях, соответствующего нормативным требованиям; </w:t>
      </w:r>
    </w:p>
    <w:p w:rsidR="00114DA3" w:rsidRDefault="00114DA3" w:rsidP="00114DA3">
      <w:pPr>
        <w:spacing w:after="0" w:line="240" w:lineRule="auto"/>
        <w:ind w:left="-142" w:right="-1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5) обеспечение естественного и искусственного освещения на рабочих местах, в бытовых помещениях, местах прохода работников; </w:t>
      </w:r>
    </w:p>
    <w:p w:rsidR="00114DA3" w:rsidRDefault="00114DA3" w:rsidP="00114DA3">
      <w:pPr>
        <w:spacing w:after="0" w:line="240" w:lineRule="auto"/>
        <w:ind w:left="-142" w:right="-1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6) устройство новых и (или) реконструкция имеющихся мест организованного отдыха, помещений и комнат релаксации, психологической разгрузки; </w:t>
      </w:r>
    </w:p>
    <w:p w:rsidR="00114DA3" w:rsidRDefault="00114DA3" w:rsidP="00114DA3">
      <w:pPr>
        <w:spacing w:after="0" w:line="240" w:lineRule="auto"/>
        <w:ind w:left="-142" w:right="-1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7) приобретение и монтаж установок (автоматов) для обеспечения работников питьевой водой, систем фильтрации (очистки) водопроводной воды; </w:t>
      </w:r>
    </w:p>
    <w:p w:rsidR="00114DA3" w:rsidRDefault="00114DA3" w:rsidP="00114DA3">
      <w:pPr>
        <w:spacing w:after="0" w:line="240" w:lineRule="auto"/>
        <w:ind w:left="-142" w:right="-1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8) приобретение стендов, тренажеров, наглядных материалов, научно-технической литературы для проведения инструктажей по охране труда, обучения безопасным приемам и методам выполнения работ, проведение выставок, конкурсов и смотров по охране труда, тренингов, круглых столов по охране труда; </w:t>
      </w:r>
    </w:p>
    <w:p w:rsidR="00114DA3" w:rsidRDefault="00114DA3" w:rsidP="00114DA3">
      <w:pPr>
        <w:spacing w:after="0" w:line="240" w:lineRule="auto"/>
        <w:ind w:left="-142" w:right="-1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9) проведение обучения по охране труда, в том числе обучения безопасным методам и приемам выполнения работ, обучения по оказанию первой помощи пострадавшим на производстве, обучения по использованию (применению) средств индивидуальной защиты, инструктажей по охране труда, проверки знания требований охраны труда; </w:t>
      </w:r>
    </w:p>
    <w:p w:rsidR="00114DA3" w:rsidRDefault="00114DA3" w:rsidP="00114DA3">
      <w:pPr>
        <w:spacing w:after="0" w:line="240" w:lineRule="auto"/>
        <w:ind w:left="-142" w:right="-1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10) проведение периодических медицинских осмотров (обследований); </w:t>
      </w:r>
    </w:p>
    <w:p w:rsidR="00114DA3" w:rsidRDefault="00114DA3" w:rsidP="00114DA3">
      <w:pPr>
        <w:spacing w:after="0" w:line="240" w:lineRule="auto"/>
        <w:ind w:left="-142" w:right="-1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11)  принятие инструкций, правил (стандартов) по охране труда; </w:t>
      </w:r>
    </w:p>
    <w:p w:rsidR="00114DA3" w:rsidRDefault="00114DA3" w:rsidP="00114DA3">
      <w:pPr>
        <w:spacing w:after="0" w:line="240" w:lineRule="auto"/>
        <w:ind w:left="-142" w:right="-1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12) организация рабочих мест с целью обеспечения безопасности работников; </w:t>
      </w:r>
    </w:p>
    <w:p w:rsidR="00114DA3" w:rsidRDefault="00114DA3" w:rsidP="00114DA3">
      <w:pPr>
        <w:spacing w:after="0" w:line="240" w:lineRule="auto"/>
        <w:ind w:left="-142" w:right="-1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13) реализация мероприятий, направленных на развитие физической культуры и спорта в трудовых коллективах, в том числе: </w:t>
      </w:r>
    </w:p>
    <w:p w:rsidR="00114DA3" w:rsidRDefault="00114DA3" w:rsidP="00114DA3">
      <w:pPr>
        <w:spacing w:after="0" w:line="240" w:lineRule="auto"/>
        <w:ind w:left="-142" w:right="-1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организация и проведение физкультурных и спортивных мероприятий, в том числе мероприятий по внедрению Всероссийского физкультурно-спортивного комплекса «Готов к труду и обороне» (ГТО), включая оплату труда методистов и тренеров, привлекаемых к выполнению указанных мероприятий; </w:t>
      </w:r>
    </w:p>
    <w:p w:rsidR="00114DA3" w:rsidRDefault="00114DA3" w:rsidP="00114DA3">
      <w:pPr>
        <w:spacing w:after="0" w:line="240" w:lineRule="auto"/>
        <w:ind w:left="-142" w:right="-1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организация и проведение физкультурно-оздоровительных мероприятий (производственной гимнастики, лечебной физической культуры (далее - ЛФК) с работниками, которым по рекомендации лечащего врача и на основании результатов медицинских осмотров показаны занятия ЛФК), включая оплату труда методистов, тренеров, врачей-специалистов, привлекаемых к выполнению указанных мероприятий; </w:t>
      </w:r>
    </w:p>
    <w:p w:rsidR="00114DA3" w:rsidRDefault="00114DA3" w:rsidP="00114DA3">
      <w:pPr>
        <w:spacing w:after="0" w:line="240" w:lineRule="auto"/>
        <w:ind w:left="-142" w:right="-1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приобретение, содержание и обновление спортивного инвентаря; </w:t>
      </w:r>
    </w:p>
    <w:p w:rsidR="00114DA3" w:rsidRDefault="00114DA3" w:rsidP="00114DA3">
      <w:pPr>
        <w:spacing w:after="0" w:line="240" w:lineRule="auto"/>
        <w:ind w:left="-142" w:right="-1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организация и проведение спортивных соревнований и иных физкультурно-оздоровительных и спортивных мероприятий, в том числе, через профсоюзные организации в соответствии с коллективными договорами; </w:t>
      </w:r>
    </w:p>
    <w:p w:rsidR="00114DA3" w:rsidRDefault="00114DA3" w:rsidP="00114DA3">
      <w:pPr>
        <w:spacing w:after="0" w:line="240" w:lineRule="auto"/>
        <w:ind w:left="-142" w:right="-1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14) разработка и приобретение электронных программ документооборота в области охраны труда в электронном виде с использованием электронной подписи или любого другого способа, позволяющего идентифицировать личность работника, в соответствии с законодательством Российской Федерации; </w:t>
      </w:r>
    </w:p>
    <w:p w:rsidR="00114DA3" w:rsidRDefault="00114DA3" w:rsidP="00114DA3">
      <w:pPr>
        <w:spacing w:after="0" w:line="240" w:lineRule="auto"/>
        <w:ind w:left="-142" w:right="-1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3.2. Перечень дополнительных мероприятий по улучшению условий и охраны труда: </w:t>
      </w:r>
    </w:p>
    <w:p w:rsidR="00114DA3" w:rsidRDefault="00114DA3" w:rsidP="00114DA3">
      <w:pPr>
        <w:spacing w:after="0" w:line="240" w:lineRule="auto"/>
        <w:ind w:left="-142" w:right="-1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3.2.1. Дополнительные социальные гарантии и компенсации, установленные коллективным договорам организации: </w:t>
      </w:r>
    </w:p>
    <w:p w:rsidR="00114DA3" w:rsidRDefault="00114DA3" w:rsidP="00114DA3">
      <w:pPr>
        <w:spacing w:after="0" w:line="240" w:lineRule="auto"/>
        <w:ind w:left="-142" w:right="-1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оздоровление работника; </w:t>
      </w:r>
    </w:p>
    <w:p w:rsidR="00114DA3" w:rsidRDefault="00114DA3" w:rsidP="00114DA3">
      <w:pPr>
        <w:spacing w:after="0" w:line="240" w:lineRule="auto"/>
        <w:ind w:left="-142" w:right="-1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иные выплаты на компенсацию условий и охраны труда. </w:t>
      </w:r>
    </w:p>
    <w:p w:rsidR="00114DA3" w:rsidRDefault="00114DA3" w:rsidP="00114DA3">
      <w:pPr>
        <w:spacing w:after="0" w:line="240" w:lineRule="auto"/>
        <w:ind w:left="-142" w:right="-1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4. Работники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администрации  Нововеличковского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Динского района не несут расходов на финансирование мероприятий по улучшению условий и охраны труда. </w:t>
      </w:r>
    </w:p>
    <w:p w:rsidR="00114DA3" w:rsidRDefault="00114DA3" w:rsidP="00114DA3">
      <w:pPr>
        <w:spacing w:after="0" w:line="240" w:lineRule="auto"/>
        <w:ind w:left="-142" w:right="-1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 Планирование расходов на мероприятия по улучшению условий и охраны труда в администрации Нововеличковского сельского поселения Динского района, осуществляется на очередной финансовый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год  при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составлении бюджета Нововеличковского сельского поселения.</w:t>
      </w:r>
    </w:p>
    <w:p w:rsidR="00114DA3" w:rsidRDefault="00114DA3" w:rsidP="00114DA3">
      <w:pPr>
        <w:suppressAutoHyphens/>
        <w:spacing w:after="0" w:line="240" w:lineRule="auto"/>
        <w:ind w:right="-1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4DA3" w:rsidRDefault="00114DA3" w:rsidP="00114DA3">
      <w:pPr>
        <w:suppressAutoHyphens/>
        <w:spacing w:after="0" w:line="240" w:lineRule="auto"/>
        <w:ind w:right="-1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4DA3" w:rsidRDefault="00114DA3" w:rsidP="00114DA3">
      <w:pPr>
        <w:suppressAutoHyphens/>
        <w:spacing w:after="0" w:line="240" w:lineRule="auto"/>
        <w:ind w:right="-1" w:firstLine="5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4DA3" w:rsidRDefault="00114DA3" w:rsidP="00114DA3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Начальник отдела </w:t>
      </w:r>
    </w:p>
    <w:p w:rsidR="00114DA3" w:rsidRDefault="00114DA3" w:rsidP="00114DA3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 общим и правовым вопросам </w:t>
      </w:r>
    </w:p>
    <w:p w:rsidR="00114DA3" w:rsidRDefault="00114DA3" w:rsidP="00114DA3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администрации Нововеличковского </w:t>
      </w:r>
    </w:p>
    <w:p w:rsidR="00114DA3" w:rsidRDefault="00114DA3" w:rsidP="00114DA3">
      <w:pPr>
        <w:suppressAutoHyphens/>
        <w:spacing w:after="0" w:line="240" w:lineRule="auto"/>
        <w:ind w:right="-1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сельского поселения                                                                          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О.Ю.Калитка</w:t>
      </w:r>
      <w:proofErr w:type="spellEnd"/>
    </w:p>
    <w:p w:rsidR="00114DA3" w:rsidRDefault="00114DA3" w:rsidP="00114DA3">
      <w:pPr>
        <w:suppressAutoHyphens/>
        <w:spacing w:after="0" w:line="240" w:lineRule="auto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14DA3" w:rsidRDefault="00114DA3" w:rsidP="00114DA3">
      <w:pPr>
        <w:suppressAutoHyphens/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14DA3" w:rsidRDefault="00114DA3" w:rsidP="00114DA3">
      <w:pPr>
        <w:suppressAutoHyphens/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14DA3" w:rsidRDefault="00114DA3" w:rsidP="00114DA3">
      <w:pPr>
        <w:suppressAutoHyphens/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14DA3" w:rsidRDefault="00114DA3" w:rsidP="00114DA3">
      <w:pPr>
        <w:suppressAutoHyphens/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14DA3" w:rsidRDefault="00114DA3" w:rsidP="00114DA3">
      <w:pPr>
        <w:suppressAutoHyphens/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14DA3" w:rsidRDefault="00114DA3" w:rsidP="00114DA3">
      <w:pPr>
        <w:suppressAutoHyphens/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14DA3" w:rsidRDefault="00114DA3" w:rsidP="00114DA3">
      <w:pPr>
        <w:suppressAutoHyphens/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14DA3" w:rsidRDefault="00114DA3" w:rsidP="00114DA3">
      <w:pPr>
        <w:suppressAutoHyphens/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14DA3" w:rsidRDefault="00114DA3" w:rsidP="00114DA3">
      <w:pPr>
        <w:suppressAutoHyphens/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14DA3" w:rsidRDefault="00114DA3" w:rsidP="00114DA3">
      <w:pPr>
        <w:suppressAutoHyphens/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14DA3" w:rsidRDefault="00114DA3" w:rsidP="00114DA3">
      <w:pPr>
        <w:suppressAutoHyphens/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14DA3" w:rsidRDefault="00114DA3" w:rsidP="00114DA3">
      <w:pPr>
        <w:suppressAutoHyphens/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14DA3" w:rsidRDefault="00114DA3" w:rsidP="00114DA3">
      <w:pPr>
        <w:suppressAutoHyphens/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14DA3" w:rsidRDefault="00114DA3" w:rsidP="00114DA3">
      <w:pPr>
        <w:suppressAutoHyphens/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14DA3" w:rsidRDefault="00114DA3" w:rsidP="00114DA3">
      <w:pPr>
        <w:suppressAutoHyphens/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14DA3" w:rsidRDefault="00114DA3" w:rsidP="00114DA3">
      <w:pPr>
        <w:suppressAutoHyphens/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14DA3" w:rsidRDefault="00114DA3" w:rsidP="00114DA3">
      <w:pPr>
        <w:suppressAutoHyphens/>
        <w:spacing w:after="0" w:line="240" w:lineRule="auto"/>
        <w:jc w:val="right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14DA3" w:rsidRDefault="00114DA3" w:rsidP="00114DA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  <w:sectPr w:rsidR="00114DA3">
          <w:pgSz w:w="11906" w:h="16838"/>
          <w:pgMar w:top="1134" w:right="567" w:bottom="1134" w:left="1701" w:header="709" w:footer="709" w:gutter="0"/>
          <w:cols w:space="720"/>
        </w:sectPr>
      </w:pPr>
    </w:p>
    <w:p w:rsidR="0027204E" w:rsidRDefault="0027204E"/>
    <w:sectPr w:rsidR="002720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714"/>
    <w:rsid w:val="00114DA3"/>
    <w:rsid w:val="0027204E"/>
    <w:rsid w:val="00527714"/>
    <w:rsid w:val="00856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EB462"/>
  <w15:chartTrackingRefBased/>
  <w15:docId w15:val="{70528072-5D24-4C04-B2AA-71ECE893B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4DA3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14DA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895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1130</Words>
  <Characters>6445</Characters>
  <Application>Microsoft Office Word</Application>
  <DocSecurity>0</DocSecurity>
  <Lines>53</Lines>
  <Paragraphs>15</Paragraphs>
  <ScaleCrop>false</ScaleCrop>
  <Company/>
  <LinksUpToDate>false</LinksUpToDate>
  <CharactersWithSpaces>7560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5</cp:revision>
  <dcterms:created xsi:type="dcterms:W3CDTF">2023-11-16T12:47:00Z</dcterms:created>
  <dcterms:modified xsi:type="dcterms:W3CDTF">2023-11-20T07:24:00Z</dcterms:modified>
</cp:coreProperties>
</file>