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0F7" w:rsidRPr="004B70F7" w:rsidRDefault="004B70F7" w:rsidP="004B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0F7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74B0C73" wp14:editId="66622DF1">
            <wp:simplePos x="0" y="0"/>
            <wp:positionH relativeFrom="column">
              <wp:posOffset>2739390</wp:posOffset>
            </wp:positionH>
            <wp:positionV relativeFrom="paragraph">
              <wp:posOffset>5715</wp:posOffset>
            </wp:positionV>
            <wp:extent cx="418465" cy="485140"/>
            <wp:effectExtent l="0" t="0" r="635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0F7" w:rsidRPr="004B70F7" w:rsidRDefault="004B70F7" w:rsidP="004B70F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4B70F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B70F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4B70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70F7" w:rsidRPr="004B70F7" w:rsidRDefault="004B70F7" w:rsidP="004B70F7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B70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05.10.2023</w:t>
      </w: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294</w:t>
      </w: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B7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начале отопительного сезона 2023-2024 годов на территории</w:t>
      </w:r>
    </w:p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bookmarkEnd w:id="0"/>
    <w:p w:rsidR="004B70F7" w:rsidRPr="004B70F7" w:rsidRDefault="004B70F7" w:rsidP="004B70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4B70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Федерального закона от 27 июля 2010 г. № 190-ФЗ                    "О теплоснабжении",</w:t>
      </w:r>
      <w:r w:rsidRPr="004B70F7">
        <w:rPr>
          <w:rFonts w:ascii="Times New Roman" w:eastAsia="Times New Roman" w:hAnsi="Times New Roman" w:cs="Times New Roman"/>
          <w:color w:val="22272F"/>
          <w:sz w:val="32"/>
          <w:szCs w:val="32"/>
          <w:shd w:val="clear" w:color="auto" w:fill="FFFFFF"/>
          <w:lang w:eastAsia="ru-RU"/>
        </w:rPr>
        <w:t xml:space="preserve"> 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Правительства РФ                   от 6 мая 2011 г.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РФ                     от 25 декабря 2015 г. № 1434 изменения в Правила предоставления коммунальных услуг в части установления сроков начала отопительного сезона, руководствуясь 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 4 статьи 8, статьей 37 Устава Нововеличковского сельского поселения Динского района,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4B70F7" w:rsidRPr="004B70F7" w:rsidRDefault="004B70F7" w:rsidP="004B70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на территории Нововеличковского сельского поселения организацию начала отопительного сезона 2023-2024 годов                                          с 10 октября 2023 года с обеспечением запуска котельных по температурному графику в соответствии с температурой наружного воздуха. </w:t>
      </w:r>
    </w:p>
    <w:p w:rsidR="004B70F7" w:rsidRPr="004B70F7" w:rsidRDefault="004B70F7" w:rsidP="004B70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МУП ЖКХ Нововеличковское (Анищенко),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 обеспечить подачу тепловой энергии потребителям, подключенным к системе центрального теплоснабжения. </w:t>
      </w:r>
    </w:p>
    <w:p w:rsidR="004B70F7" w:rsidRPr="004B70F7" w:rsidRDefault="004B70F7" w:rsidP="004B70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Участку по работе с потребителями газа в Динском районе                   ООО «Газпром </w:t>
      </w:r>
      <w:proofErr w:type="spellStart"/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межрегионгаз</w:t>
      </w:r>
      <w:proofErr w:type="spellEnd"/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4B70F7" w:rsidRPr="004B70F7" w:rsidRDefault="004B70F7" w:rsidP="004B70F7">
      <w:pPr>
        <w:widowControl w:val="0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440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</w:t>
      </w: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4B70F7" w:rsidRPr="004B70F7" w:rsidRDefault="004B70F7" w:rsidP="004B70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И.Л.Кочеткова</w:t>
      </w:r>
      <w:proofErr w:type="spellEnd"/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70F7" w:rsidRPr="004B70F7" w:rsidRDefault="004B70F7" w:rsidP="004B70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4B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4B70F7" w:rsidRPr="004B70F7" w:rsidRDefault="004B70F7" w:rsidP="004B70F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Г.М. </w:t>
      </w:r>
      <w:proofErr w:type="spellStart"/>
      <w:r w:rsidRPr="004B70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70F7" w:rsidRPr="004B70F7" w:rsidRDefault="004B70F7" w:rsidP="004B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1A6"/>
    <w:rsid w:val="0027204E"/>
    <w:rsid w:val="004B70F7"/>
    <w:rsid w:val="008B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258F"/>
  <w15:chartTrackingRefBased/>
  <w15:docId w15:val="{1A36586B-8511-47D4-A2F9-91130ADE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7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2023-10-09T11:54:00Z</dcterms:created>
  <dcterms:modified xsi:type="dcterms:W3CDTF">2023-10-09T11:55:00Z</dcterms:modified>
</cp:coreProperties>
</file>