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3576" w:rsidRPr="008B3576" w:rsidRDefault="008B3576" w:rsidP="00967FB6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200" w:line="276" w:lineRule="auto"/>
        <w:contextualSpacing/>
        <w:jc w:val="center"/>
        <w:rPr>
          <w:rFonts w:ascii="Times New Roman" w:hAnsi="Times New Roman"/>
          <w:b/>
          <w:bCs/>
          <w:sz w:val="20"/>
          <w:szCs w:val="20"/>
        </w:rPr>
      </w:pPr>
      <w:r w:rsidRPr="008B3576">
        <w:rPr>
          <w:rFonts w:ascii="Times New Roman" w:eastAsia="Times New Roman" w:hAnsi="Times New Roman"/>
          <w:noProof/>
          <w:color w:val="FFFFFF"/>
          <w:lang w:eastAsia="ru-RU"/>
        </w:rPr>
        <w:drawing>
          <wp:inline distT="0" distB="0" distL="0" distR="0" wp14:anchorId="2992FBD2" wp14:editId="06D36B67">
            <wp:extent cx="444500" cy="508000"/>
            <wp:effectExtent l="0" t="0" r="0" b="6350"/>
            <wp:docPr id="4" name="Рисунок 4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7FB6" w:rsidRPr="00967FB6" w:rsidRDefault="00967FB6" w:rsidP="00967FB6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200" w:line="276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967FB6">
        <w:rPr>
          <w:rFonts w:ascii="Times New Roman" w:hAnsi="Times New Roman"/>
          <w:b/>
          <w:bCs/>
          <w:sz w:val="28"/>
          <w:szCs w:val="28"/>
        </w:rPr>
        <w:t xml:space="preserve">АДМИНИСТРАЦИЯ НОВОВЕЛИЧКОВСКОГО </w:t>
      </w:r>
    </w:p>
    <w:p w:rsidR="00967FB6" w:rsidRPr="00967FB6" w:rsidRDefault="00967FB6" w:rsidP="00967FB6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200" w:line="276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967FB6">
        <w:rPr>
          <w:rFonts w:ascii="Times New Roman" w:hAnsi="Times New Roman"/>
          <w:b/>
          <w:bCs/>
          <w:sz w:val="28"/>
          <w:szCs w:val="28"/>
        </w:rPr>
        <w:t>СЕЛЬСКОГО ПОСЕЛЕНИЯ ДИНСКОГО РАЙОНА</w:t>
      </w:r>
    </w:p>
    <w:p w:rsidR="00967FB6" w:rsidRPr="00967FB6" w:rsidRDefault="00967FB6" w:rsidP="00967FB6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200" w:line="276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67FB6" w:rsidRPr="00967FB6" w:rsidRDefault="00967FB6" w:rsidP="00967FB6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200" w:line="276" w:lineRule="auto"/>
        <w:contextualSpacing/>
        <w:jc w:val="center"/>
        <w:rPr>
          <w:rFonts w:ascii="Times New Roman" w:hAnsi="Times New Roman"/>
          <w:bCs/>
          <w:sz w:val="28"/>
          <w:szCs w:val="28"/>
        </w:rPr>
      </w:pPr>
      <w:r w:rsidRPr="00967FB6"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967FB6" w:rsidRPr="00967FB6" w:rsidRDefault="00967FB6" w:rsidP="00967FB6">
      <w:pPr>
        <w:ind w:left="720"/>
        <w:rPr>
          <w:rFonts w:ascii="Times New Roman" w:hAnsi="Times New Roman"/>
          <w:bCs/>
          <w:szCs w:val="28"/>
        </w:rPr>
      </w:pPr>
    </w:p>
    <w:p w:rsidR="00967FB6" w:rsidRPr="00967FB6" w:rsidRDefault="00B54DB7" w:rsidP="008B3576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line="276" w:lineRule="auto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от 24.04.2023</w:t>
      </w:r>
      <w:r w:rsidR="00967FB6" w:rsidRPr="00967FB6">
        <w:rPr>
          <w:rFonts w:ascii="Times New Roman" w:hAnsi="Times New Roman"/>
          <w:bCs/>
          <w:sz w:val="28"/>
          <w:szCs w:val="28"/>
        </w:rPr>
        <w:t xml:space="preserve">            </w:t>
      </w:r>
      <w:r w:rsidR="00967FB6" w:rsidRPr="00967FB6">
        <w:rPr>
          <w:rFonts w:ascii="Times New Roman" w:hAnsi="Times New Roman"/>
          <w:bCs/>
          <w:sz w:val="28"/>
          <w:szCs w:val="28"/>
        </w:rPr>
        <w:tab/>
      </w:r>
      <w:r w:rsidR="00967FB6" w:rsidRPr="00967FB6">
        <w:rPr>
          <w:rFonts w:ascii="Times New Roman" w:hAnsi="Times New Roman"/>
          <w:bCs/>
          <w:sz w:val="28"/>
          <w:szCs w:val="28"/>
        </w:rPr>
        <w:tab/>
      </w:r>
      <w:r w:rsidR="00967FB6" w:rsidRPr="00967FB6">
        <w:rPr>
          <w:rFonts w:ascii="Times New Roman" w:hAnsi="Times New Roman"/>
          <w:bCs/>
          <w:sz w:val="28"/>
          <w:szCs w:val="28"/>
        </w:rPr>
        <w:tab/>
        <w:t xml:space="preserve">                     </w:t>
      </w:r>
      <w:r>
        <w:rPr>
          <w:rFonts w:ascii="Times New Roman" w:hAnsi="Times New Roman"/>
          <w:bCs/>
          <w:sz w:val="28"/>
          <w:szCs w:val="28"/>
        </w:rPr>
        <w:t xml:space="preserve">                 </w:t>
      </w:r>
      <w:r w:rsidR="00967FB6" w:rsidRPr="00967FB6">
        <w:rPr>
          <w:rFonts w:ascii="Times New Roman" w:hAnsi="Times New Roman"/>
          <w:bCs/>
          <w:sz w:val="28"/>
          <w:szCs w:val="28"/>
        </w:rPr>
        <w:t xml:space="preserve"> </w:t>
      </w:r>
      <w:r w:rsidR="008B3576">
        <w:rPr>
          <w:rFonts w:ascii="Times New Roman" w:hAnsi="Times New Roman"/>
          <w:bCs/>
          <w:sz w:val="28"/>
          <w:szCs w:val="28"/>
        </w:rPr>
        <w:t xml:space="preserve">        </w:t>
      </w:r>
      <w:r w:rsidR="00967FB6" w:rsidRPr="00967FB6">
        <w:rPr>
          <w:rFonts w:ascii="Times New Roman" w:hAnsi="Times New Roman"/>
          <w:bCs/>
          <w:sz w:val="28"/>
          <w:szCs w:val="28"/>
        </w:rPr>
        <w:t xml:space="preserve">       № </w:t>
      </w:r>
      <w:r>
        <w:rPr>
          <w:rFonts w:ascii="Times New Roman" w:hAnsi="Times New Roman"/>
          <w:bCs/>
          <w:sz w:val="28"/>
          <w:szCs w:val="28"/>
        </w:rPr>
        <w:t>129</w:t>
      </w:r>
    </w:p>
    <w:p w:rsidR="00967FB6" w:rsidRPr="00967FB6" w:rsidRDefault="00967FB6" w:rsidP="008B3576">
      <w:pPr>
        <w:numPr>
          <w:ilvl w:val="0"/>
          <w:numId w:val="1"/>
        </w:numPr>
        <w:suppressAutoHyphens/>
        <w:spacing w:line="276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967FB6">
        <w:rPr>
          <w:rFonts w:ascii="Times New Roman" w:eastAsia="Times New Roman" w:hAnsi="Times New Roman"/>
          <w:sz w:val="28"/>
          <w:szCs w:val="28"/>
          <w:lang w:eastAsia="ar-SA"/>
        </w:rPr>
        <w:t>ст. Нововеличковская</w:t>
      </w:r>
    </w:p>
    <w:p w:rsidR="008B3576" w:rsidRPr="008B3576" w:rsidRDefault="008B3576" w:rsidP="008B3576">
      <w:pPr>
        <w:pStyle w:val="a3"/>
        <w:spacing w:before="0" w:beforeAutospacing="0" w:after="0" w:afterAutospacing="0"/>
        <w:ind w:left="567"/>
        <w:jc w:val="center"/>
        <w:rPr>
          <w:bCs/>
          <w:color w:val="000000"/>
          <w:sz w:val="28"/>
          <w:szCs w:val="28"/>
        </w:rPr>
      </w:pPr>
    </w:p>
    <w:p w:rsidR="008B3576" w:rsidRPr="008B3576" w:rsidRDefault="008B3576" w:rsidP="008B3576">
      <w:pPr>
        <w:pStyle w:val="a3"/>
        <w:spacing w:before="0" w:beforeAutospacing="0" w:after="0" w:afterAutospacing="0"/>
        <w:ind w:left="567"/>
        <w:jc w:val="center"/>
        <w:rPr>
          <w:bCs/>
          <w:color w:val="000000"/>
          <w:sz w:val="28"/>
          <w:szCs w:val="28"/>
        </w:rPr>
      </w:pPr>
    </w:p>
    <w:p w:rsidR="00967FB6" w:rsidRDefault="00967FB6" w:rsidP="008B3576">
      <w:pPr>
        <w:pStyle w:val="a3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Об утверждении порядка взаимодействия администрации Нововеличковского сельского поселения, подведомственных</w:t>
      </w:r>
    </w:p>
    <w:p w:rsidR="00967FB6" w:rsidRDefault="00967FB6" w:rsidP="008B3576">
      <w:pPr>
        <w:pStyle w:val="a3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муниципальных учреждений с организаторами добровольческой (волонтерской) деятельности, добровольческими (волонтерскими) организациями </w:t>
      </w:r>
      <w:r>
        <w:rPr>
          <w:color w:val="000000"/>
          <w:sz w:val="28"/>
          <w:szCs w:val="28"/>
        </w:rPr>
        <w:t> </w:t>
      </w:r>
    </w:p>
    <w:p w:rsidR="00967FB6" w:rsidRDefault="00967FB6" w:rsidP="008B357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8B3576" w:rsidRDefault="008B3576" w:rsidP="008B357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967FB6" w:rsidRDefault="00967FB6" w:rsidP="00B030D3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11 августа 1995 года № 135-ФЗ «О благотворительной деятельности и добровольчестве (</w:t>
      </w:r>
      <w:proofErr w:type="spellStart"/>
      <w:r>
        <w:rPr>
          <w:color w:val="000000"/>
          <w:sz w:val="28"/>
          <w:szCs w:val="28"/>
        </w:rPr>
        <w:t>волонтерстве</w:t>
      </w:r>
      <w:proofErr w:type="spellEnd"/>
      <w:r>
        <w:rPr>
          <w:color w:val="000000"/>
          <w:sz w:val="28"/>
          <w:szCs w:val="28"/>
        </w:rPr>
        <w:t xml:space="preserve">)», постановлением Правительства Российской Федерации от 28 ноября 2018 года № 1425 «Об утверждении общих требований к порядку взаимодействия федеральных органов исполнительной власти, органов исполнительной власти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 и перечня видов деятельности, в отношении которых федеральными органами исполнительной власти, органами исполнительной власти субъектов Российской Федерации, органами местного самоуправления утверждается порядок взаимодействия государственных и муниципальных учреждений с организаторами добровольческой (волонтерской) деятельности, добровольческими (волонтерскими) организациями», </w:t>
      </w:r>
      <w:r w:rsidRPr="00967FB6">
        <w:rPr>
          <w:rFonts w:eastAsia="Calibri"/>
          <w:sz w:val="28"/>
          <w:szCs w:val="28"/>
        </w:rPr>
        <w:t xml:space="preserve">руководствуясь статьями 32, 59 Устава Нововеличковского сельского поселения Динского района, </w:t>
      </w:r>
      <w:r>
        <w:rPr>
          <w:color w:val="000000"/>
          <w:sz w:val="28"/>
          <w:szCs w:val="28"/>
        </w:rPr>
        <w:t>с целью установления основ правового регулирования добровольческой (волонтерской) деятельности на территории Нововеличковского сельского поселения,</w:t>
      </w:r>
      <w:r>
        <w:rPr>
          <w:rStyle w:val="apple-converted-space"/>
          <w:color w:val="000000"/>
          <w:sz w:val="28"/>
          <w:szCs w:val="28"/>
        </w:rPr>
        <w:t xml:space="preserve">                               </w:t>
      </w:r>
      <w:r>
        <w:rPr>
          <w:color w:val="000000"/>
          <w:sz w:val="28"/>
          <w:szCs w:val="28"/>
        </w:rPr>
        <w:t>п о с т а н о в л я ю:</w:t>
      </w:r>
    </w:p>
    <w:p w:rsidR="00967FB6" w:rsidRDefault="00967FB6" w:rsidP="00B030D3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Утвердить порядок взаимодействия администрации </w:t>
      </w:r>
      <w:r w:rsidR="00B030D3">
        <w:rPr>
          <w:color w:val="000000"/>
          <w:sz w:val="28"/>
          <w:szCs w:val="28"/>
        </w:rPr>
        <w:t>Нововеличковского сельского поселения</w:t>
      </w:r>
      <w:r>
        <w:rPr>
          <w:color w:val="000000"/>
          <w:sz w:val="28"/>
          <w:szCs w:val="28"/>
        </w:rPr>
        <w:t>, подведомственных муниципальных учреждений с организаторами добровольческой (волонтерской) деятельности, добровольческими (волонтерскими) организациями согласно приложению</w:t>
      </w:r>
      <w:r w:rsidR="00B030D3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к настоящему постановлению.</w:t>
      </w:r>
    </w:p>
    <w:p w:rsidR="008B3576" w:rsidRDefault="008B3576" w:rsidP="00B030D3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8B3576" w:rsidRDefault="008B3576" w:rsidP="008B3576">
      <w:pPr>
        <w:pStyle w:val="a3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2</w:t>
      </w:r>
    </w:p>
    <w:p w:rsidR="00B030D3" w:rsidRPr="00B030D3" w:rsidRDefault="00B030D3" w:rsidP="00B030D3">
      <w:pPr>
        <w:widowControl w:val="0"/>
        <w:autoSpaceDE w:val="0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bookmarkStart w:id="0" w:name="sub_1021"/>
      <w:r>
        <w:rPr>
          <w:rFonts w:ascii="Times New Roman" w:eastAsia="Times New Roman" w:hAnsi="Times New Roman"/>
          <w:color w:val="000000"/>
          <w:sz w:val="28"/>
          <w:szCs w:val="28"/>
          <w:lang w:eastAsia="zh-CN"/>
        </w:rPr>
        <w:t>2.</w:t>
      </w:r>
      <w:r w:rsidRPr="00B030D3">
        <w:rPr>
          <w:rFonts w:ascii="Times New Roman" w:eastAsia="Times New Roman" w:hAnsi="Times New Roman"/>
          <w:color w:val="000000"/>
          <w:sz w:val="28"/>
          <w:szCs w:val="28"/>
          <w:lang w:eastAsia="zh-CN"/>
        </w:rPr>
        <w:t xml:space="preserve"> Отделу по общим и правовым вопросам администрации Нововеличковского сельского поселения Динского района (Калитка) обнародовать настоящее постановление в установленном порядке и разместить на официальном Интернет-сайте Нововеличковского сельского поселения Динского района. </w:t>
      </w:r>
    </w:p>
    <w:p w:rsidR="00B030D3" w:rsidRPr="00B030D3" w:rsidRDefault="00B030D3" w:rsidP="00B030D3">
      <w:pPr>
        <w:widowControl w:val="0"/>
        <w:autoSpaceDE w:val="0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bookmarkStart w:id="1" w:name="sub_1031"/>
      <w:bookmarkEnd w:id="0"/>
      <w:r>
        <w:rPr>
          <w:rFonts w:ascii="Times New Roman" w:eastAsia="Times New Roman" w:hAnsi="Times New Roman"/>
          <w:color w:val="000000"/>
          <w:sz w:val="28"/>
          <w:szCs w:val="28"/>
          <w:lang w:eastAsia="zh-CN"/>
        </w:rPr>
        <w:t>3</w:t>
      </w:r>
      <w:r w:rsidRPr="00B030D3">
        <w:rPr>
          <w:rFonts w:ascii="Times New Roman" w:eastAsia="Times New Roman" w:hAnsi="Times New Roman"/>
          <w:color w:val="000000"/>
          <w:sz w:val="28"/>
          <w:szCs w:val="28"/>
          <w:lang w:eastAsia="zh-CN"/>
        </w:rPr>
        <w:t>. Контроль за выполнением настоящего постановления оставляю за собой.</w:t>
      </w:r>
    </w:p>
    <w:p w:rsidR="00B030D3" w:rsidRPr="00B030D3" w:rsidRDefault="00B030D3" w:rsidP="00B030D3">
      <w:pPr>
        <w:widowControl w:val="0"/>
        <w:autoSpaceDE w:val="0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zh-CN"/>
        </w:rPr>
        <w:t>4</w:t>
      </w:r>
      <w:r w:rsidRPr="00B030D3">
        <w:rPr>
          <w:rFonts w:ascii="Times New Roman" w:eastAsia="Times New Roman" w:hAnsi="Times New Roman"/>
          <w:color w:val="000000"/>
          <w:sz w:val="28"/>
          <w:szCs w:val="28"/>
          <w:lang w:eastAsia="zh-CN"/>
        </w:rPr>
        <w:t>. Настоящее постановление вступает в силу после его официального обнародования.</w:t>
      </w:r>
      <w:bookmarkEnd w:id="1"/>
    </w:p>
    <w:p w:rsidR="00B030D3" w:rsidRPr="00B030D3" w:rsidRDefault="00B030D3" w:rsidP="00B030D3">
      <w:pPr>
        <w:widowControl w:val="0"/>
        <w:autoSpaceDE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</w:p>
    <w:p w:rsidR="00B030D3" w:rsidRPr="00B030D3" w:rsidRDefault="00B030D3" w:rsidP="00B030D3">
      <w:pPr>
        <w:widowControl w:val="0"/>
        <w:autoSpaceDE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</w:p>
    <w:p w:rsidR="00B030D3" w:rsidRPr="00B030D3" w:rsidRDefault="00B030D3" w:rsidP="00B030D3">
      <w:pPr>
        <w:widowControl w:val="0"/>
        <w:autoSpaceDE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</w:p>
    <w:p w:rsidR="00B030D3" w:rsidRPr="00B030D3" w:rsidRDefault="00296CBC" w:rsidP="00B030D3">
      <w:pPr>
        <w:widowControl w:val="0"/>
        <w:autoSpaceDE w:val="0"/>
        <w:spacing w:line="322" w:lineRule="exact"/>
        <w:rPr>
          <w:rFonts w:ascii="Times New Roman" w:eastAsia="Times New Roman" w:hAnsi="Times New Roman"/>
          <w:spacing w:val="-8"/>
          <w:sz w:val="28"/>
          <w:szCs w:val="28"/>
          <w:lang w:eastAsia="zh-CN"/>
        </w:rPr>
      </w:pPr>
      <w:r>
        <w:rPr>
          <w:rFonts w:ascii="Times New Roman" w:eastAsia="Times New Roman" w:hAnsi="Times New Roman"/>
          <w:spacing w:val="-8"/>
          <w:sz w:val="28"/>
          <w:szCs w:val="28"/>
          <w:lang w:eastAsia="zh-CN"/>
        </w:rPr>
        <w:t>Глава</w:t>
      </w:r>
      <w:r w:rsidR="00B030D3" w:rsidRPr="00B030D3">
        <w:rPr>
          <w:rFonts w:ascii="Times New Roman" w:eastAsia="Times New Roman" w:hAnsi="Times New Roman"/>
          <w:spacing w:val="-8"/>
          <w:sz w:val="28"/>
          <w:szCs w:val="28"/>
          <w:lang w:eastAsia="zh-CN"/>
        </w:rPr>
        <w:t xml:space="preserve"> Нововеличковского</w:t>
      </w:r>
    </w:p>
    <w:p w:rsidR="00296CBC" w:rsidRDefault="00296CBC" w:rsidP="00B030D3">
      <w:pPr>
        <w:widowControl w:val="0"/>
        <w:autoSpaceDE w:val="0"/>
        <w:spacing w:line="322" w:lineRule="exact"/>
        <w:rPr>
          <w:rFonts w:ascii="Times New Roman" w:eastAsia="Times New Roman" w:hAnsi="Times New Roman"/>
          <w:spacing w:val="-8"/>
          <w:sz w:val="28"/>
          <w:szCs w:val="28"/>
          <w:lang w:eastAsia="zh-CN"/>
        </w:rPr>
      </w:pPr>
      <w:r>
        <w:rPr>
          <w:rFonts w:ascii="Times New Roman" w:eastAsia="Times New Roman" w:hAnsi="Times New Roman"/>
          <w:spacing w:val="-8"/>
          <w:sz w:val="28"/>
          <w:szCs w:val="28"/>
          <w:lang w:eastAsia="zh-CN"/>
        </w:rPr>
        <w:t>с</w:t>
      </w:r>
      <w:r w:rsidR="00B030D3" w:rsidRPr="00B030D3">
        <w:rPr>
          <w:rFonts w:ascii="Times New Roman" w:eastAsia="Times New Roman" w:hAnsi="Times New Roman"/>
          <w:spacing w:val="-8"/>
          <w:sz w:val="28"/>
          <w:szCs w:val="28"/>
          <w:lang w:eastAsia="zh-CN"/>
        </w:rPr>
        <w:t>ельского поселения</w:t>
      </w:r>
    </w:p>
    <w:p w:rsidR="00B030D3" w:rsidRPr="00B030D3" w:rsidRDefault="00296CBC" w:rsidP="00B030D3">
      <w:pPr>
        <w:widowControl w:val="0"/>
        <w:autoSpaceDE w:val="0"/>
        <w:spacing w:line="322" w:lineRule="exact"/>
        <w:rPr>
          <w:rFonts w:ascii="Times New Roman" w:eastAsia="Times New Roman" w:hAnsi="Times New Roman"/>
          <w:spacing w:val="-8"/>
          <w:sz w:val="28"/>
          <w:szCs w:val="28"/>
          <w:lang w:eastAsia="zh-CN"/>
        </w:rPr>
      </w:pPr>
      <w:r>
        <w:rPr>
          <w:rFonts w:ascii="Times New Roman" w:eastAsia="Times New Roman" w:hAnsi="Times New Roman"/>
          <w:spacing w:val="-8"/>
          <w:sz w:val="28"/>
          <w:szCs w:val="28"/>
          <w:lang w:eastAsia="zh-CN"/>
        </w:rPr>
        <w:t>Динского района</w:t>
      </w:r>
      <w:r w:rsidR="00B030D3" w:rsidRPr="00B030D3">
        <w:rPr>
          <w:rFonts w:ascii="Times New Roman" w:eastAsia="Times New Roman" w:hAnsi="Times New Roman"/>
          <w:spacing w:val="-8"/>
          <w:sz w:val="28"/>
          <w:szCs w:val="28"/>
          <w:lang w:eastAsia="zh-CN"/>
        </w:rPr>
        <w:t xml:space="preserve">                                                      </w:t>
      </w:r>
      <w:r>
        <w:rPr>
          <w:rFonts w:ascii="Times New Roman" w:eastAsia="Times New Roman" w:hAnsi="Times New Roman"/>
          <w:spacing w:val="-8"/>
          <w:sz w:val="28"/>
          <w:szCs w:val="28"/>
          <w:lang w:eastAsia="zh-CN"/>
        </w:rPr>
        <w:t xml:space="preserve">                  </w:t>
      </w:r>
      <w:r w:rsidR="00B030D3" w:rsidRPr="00B030D3">
        <w:rPr>
          <w:rFonts w:ascii="Times New Roman" w:eastAsia="Times New Roman" w:hAnsi="Times New Roman"/>
          <w:spacing w:val="-8"/>
          <w:sz w:val="28"/>
          <w:szCs w:val="28"/>
          <w:lang w:eastAsia="zh-CN"/>
        </w:rPr>
        <w:t xml:space="preserve">     </w:t>
      </w:r>
      <w:r>
        <w:rPr>
          <w:rFonts w:ascii="Times New Roman" w:eastAsia="Times New Roman" w:hAnsi="Times New Roman"/>
          <w:spacing w:val="-8"/>
          <w:sz w:val="28"/>
          <w:szCs w:val="28"/>
          <w:lang w:eastAsia="zh-CN"/>
        </w:rPr>
        <w:t xml:space="preserve">                         </w:t>
      </w:r>
      <w:r w:rsidR="00B030D3" w:rsidRPr="00B030D3">
        <w:rPr>
          <w:rFonts w:ascii="Times New Roman" w:eastAsia="Times New Roman" w:hAnsi="Times New Roman"/>
          <w:spacing w:val="-8"/>
          <w:sz w:val="28"/>
          <w:szCs w:val="28"/>
          <w:lang w:eastAsia="zh-CN"/>
        </w:rPr>
        <w:t xml:space="preserve">   Г.М.Кова</w:t>
      </w:r>
    </w:p>
    <w:p w:rsidR="00B030D3" w:rsidRDefault="00B030D3" w:rsidP="00B030D3">
      <w:pPr>
        <w:widowControl w:val="0"/>
        <w:autoSpaceDE w:val="0"/>
        <w:spacing w:line="322" w:lineRule="exact"/>
        <w:rPr>
          <w:rFonts w:ascii="Times New Roman" w:eastAsia="Times New Roman" w:hAnsi="Times New Roman"/>
          <w:spacing w:val="-8"/>
          <w:sz w:val="28"/>
          <w:szCs w:val="28"/>
          <w:lang w:eastAsia="zh-CN"/>
        </w:rPr>
      </w:pPr>
    </w:p>
    <w:p w:rsidR="00B030D3" w:rsidRDefault="00B030D3" w:rsidP="00B030D3">
      <w:pPr>
        <w:widowControl w:val="0"/>
        <w:autoSpaceDE w:val="0"/>
        <w:spacing w:line="322" w:lineRule="exact"/>
        <w:rPr>
          <w:rFonts w:ascii="Times New Roman" w:eastAsia="Times New Roman" w:hAnsi="Times New Roman"/>
          <w:spacing w:val="-8"/>
          <w:sz w:val="28"/>
          <w:szCs w:val="28"/>
          <w:lang w:eastAsia="zh-CN"/>
        </w:rPr>
      </w:pPr>
    </w:p>
    <w:p w:rsidR="00B030D3" w:rsidRDefault="00B030D3" w:rsidP="00B030D3">
      <w:pPr>
        <w:widowControl w:val="0"/>
        <w:autoSpaceDE w:val="0"/>
        <w:spacing w:line="322" w:lineRule="exact"/>
        <w:rPr>
          <w:rFonts w:ascii="Times New Roman" w:eastAsia="Times New Roman" w:hAnsi="Times New Roman"/>
          <w:spacing w:val="-8"/>
          <w:sz w:val="28"/>
          <w:szCs w:val="28"/>
          <w:lang w:eastAsia="zh-CN"/>
        </w:rPr>
      </w:pPr>
    </w:p>
    <w:p w:rsidR="00B030D3" w:rsidRDefault="00B030D3" w:rsidP="00B030D3">
      <w:pPr>
        <w:widowControl w:val="0"/>
        <w:autoSpaceDE w:val="0"/>
        <w:spacing w:line="322" w:lineRule="exact"/>
        <w:rPr>
          <w:rFonts w:ascii="Times New Roman" w:eastAsia="Times New Roman" w:hAnsi="Times New Roman"/>
          <w:spacing w:val="-8"/>
          <w:sz w:val="28"/>
          <w:szCs w:val="28"/>
          <w:lang w:eastAsia="zh-CN"/>
        </w:rPr>
      </w:pPr>
    </w:p>
    <w:p w:rsidR="00B030D3" w:rsidRDefault="00B030D3" w:rsidP="00B030D3">
      <w:pPr>
        <w:widowControl w:val="0"/>
        <w:autoSpaceDE w:val="0"/>
        <w:spacing w:line="322" w:lineRule="exact"/>
        <w:rPr>
          <w:rFonts w:ascii="Times New Roman" w:eastAsia="Times New Roman" w:hAnsi="Times New Roman"/>
          <w:spacing w:val="-8"/>
          <w:sz w:val="28"/>
          <w:szCs w:val="28"/>
          <w:lang w:eastAsia="zh-CN"/>
        </w:rPr>
      </w:pPr>
    </w:p>
    <w:p w:rsidR="00B030D3" w:rsidRDefault="00B030D3" w:rsidP="00B030D3">
      <w:pPr>
        <w:widowControl w:val="0"/>
        <w:autoSpaceDE w:val="0"/>
        <w:spacing w:line="322" w:lineRule="exact"/>
        <w:rPr>
          <w:rFonts w:ascii="Times New Roman" w:eastAsia="Times New Roman" w:hAnsi="Times New Roman"/>
          <w:spacing w:val="-8"/>
          <w:sz w:val="28"/>
          <w:szCs w:val="28"/>
          <w:lang w:eastAsia="zh-CN"/>
        </w:rPr>
      </w:pPr>
    </w:p>
    <w:p w:rsidR="00B030D3" w:rsidRDefault="00B030D3" w:rsidP="00B030D3">
      <w:pPr>
        <w:widowControl w:val="0"/>
        <w:autoSpaceDE w:val="0"/>
        <w:spacing w:line="322" w:lineRule="exact"/>
        <w:rPr>
          <w:rFonts w:ascii="Times New Roman" w:eastAsia="Times New Roman" w:hAnsi="Times New Roman"/>
          <w:spacing w:val="-8"/>
          <w:sz w:val="28"/>
          <w:szCs w:val="28"/>
          <w:lang w:eastAsia="zh-CN"/>
        </w:rPr>
      </w:pPr>
    </w:p>
    <w:p w:rsidR="00B030D3" w:rsidRDefault="00B030D3" w:rsidP="00B030D3">
      <w:pPr>
        <w:widowControl w:val="0"/>
        <w:autoSpaceDE w:val="0"/>
        <w:spacing w:line="322" w:lineRule="exact"/>
        <w:rPr>
          <w:rFonts w:ascii="Times New Roman" w:eastAsia="Times New Roman" w:hAnsi="Times New Roman"/>
          <w:spacing w:val="-8"/>
          <w:sz w:val="28"/>
          <w:szCs w:val="28"/>
          <w:lang w:eastAsia="zh-CN"/>
        </w:rPr>
      </w:pPr>
    </w:p>
    <w:p w:rsidR="00B030D3" w:rsidRDefault="00B030D3" w:rsidP="00B030D3">
      <w:pPr>
        <w:widowControl w:val="0"/>
        <w:autoSpaceDE w:val="0"/>
        <w:spacing w:line="322" w:lineRule="exact"/>
        <w:rPr>
          <w:rFonts w:ascii="Times New Roman" w:eastAsia="Times New Roman" w:hAnsi="Times New Roman"/>
          <w:spacing w:val="-8"/>
          <w:sz w:val="28"/>
          <w:szCs w:val="28"/>
          <w:lang w:eastAsia="zh-CN"/>
        </w:rPr>
      </w:pPr>
    </w:p>
    <w:p w:rsidR="00B030D3" w:rsidRDefault="00B030D3" w:rsidP="00B030D3">
      <w:pPr>
        <w:widowControl w:val="0"/>
        <w:autoSpaceDE w:val="0"/>
        <w:spacing w:line="322" w:lineRule="exact"/>
        <w:rPr>
          <w:rFonts w:ascii="Times New Roman" w:eastAsia="Times New Roman" w:hAnsi="Times New Roman"/>
          <w:spacing w:val="-8"/>
          <w:sz w:val="28"/>
          <w:szCs w:val="28"/>
          <w:lang w:eastAsia="zh-CN"/>
        </w:rPr>
      </w:pPr>
    </w:p>
    <w:p w:rsidR="00B030D3" w:rsidRDefault="00B030D3" w:rsidP="00B030D3">
      <w:pPr>
        <w:widowControl w:val="0"/>
        <w:autoSpaceDE w:val="0"/>
        <w:spacing w:line="322" w:lineRule="exact"/>
        <w:rPr>
          <w:rFonts w:ascii="Times New Roman" w:eastAsia="Times New Roman" w:hAnsi="Times New Roman"/>
          <w:spacing w:val="-8"/>
          <w:sz w:val="28"/>
          <w:szCs w:val="28"/>
          <w:lang w:eastAsia="zh-CN"/>
        </w:rPr>
      </w:pPr>
    </w:p>
    <w:p w:rsidR="00B030D3" w:rsidRDefault="00B030D3" w:rsidP="00B030D3">
      <w:pPr>
        <w:widowControl w:val="0"/>
        <w:autoSpaceDE w:val="0"/>
        <w:spacing w:line="322" w:lineRule="exact"/>
        <w:rPr>
          <w:rFonts w:ascii="Times New Roman" w:eastAsia="Times New Roman" w:hAnsi="Times New Roman"/>
          <w:spacing w:val="-8"/>
          <w:sz w:val="28"/>
          <w:szCs w:val="28"/>
          <w:lang w:eastAsia="zh-CN"/>
        </w:rPr>
      </w:pPr>
    </w:p>
    <w:p w:rsidR="00B030D3" w:rsidRDefault="00B030D3" w:rsidP="00B030D3">
      <w:pPr>
        <w:widowControl w:val="0"/>
        <w:autoSpaceDE w:val="0"/>
        <w:spacing w:line="322" w:lineRule="exact"/>
        <w:rPr>
          <w:rFonts w:ascii="Times New Roman" w:eastAsia="Times New Roman" w:hAnsi="Times New Roman"/>
          <w:spacing w:val="-8"/>
          <w:sz w:val="28"/>
          <w:szCs w:val="28"/>
          <w:lang w:eastAsia="zh-CN"/>
        </w:rPr>
      </w:pPr>
    </w:p>
    <w:p w:rsidR="00B030D3" w:rsidRDefault="00B030D3" w:rsidP="00B030D3">
      <w:pPr>
        <w:widowControl w:val="0"/>
        <w:autoSpaceDE w:val="0"/>
        <w:spacing w:line="322" w:lineRule="exact"/>
        <w:rPr>
          <w:rFonts w:ascii="Times New Roman" w:eastAsia="Times New Roman" w:hAnsi="Times New Roman"/>
          <w:spacing w:val="-8"/>
          <w:sz w:val="28"/>
          <w:szCs w:val="28"/>
          <w:lang w:eastAsia="zh-CN"/>
        </w:rPr>
      </w:pPr>
    </w:p>
    <w:p w:rsidR="00B030D3" w:rsidRDefault="00B030D3" w:rsidP="00B030D3">
      <w:pPr>
        <w:widowControl w:val="0"/>
        <w:autoSpaceDE w:val="0"/>
        <w:spacing w:line="322" w:lineRule="exact"/>
        <w:rPr>
          <w:rFonts w:ascii="Times New Roman" w:eastAsia="Times New Roman" w:hAnsi="Times New Roman"/>
          <w:spacing w:val="-8"/>
          <w:sz w:val="28"/>
          <w:szCs w:val="28"/>
          <w:lang w:eastAsia="zh-CN"/>
        </w:rPr>
      </w:pPr>
    </w:p>
    <w:p w:rsidR="00B030D3" w:rsidRDefault="00B030D3" w:rsidP="00B030D3">
      <w:pPr>
        <w:widowControl w:val="0"/>
        <w:autoSpaceDE w:val="0"/>
        <w:spacing w:line="322" w:lineRule="exact"/>
        <w:rPr>
          <w:rFonts w:ascii="Times New Roman" w:eastAsia="Times New Roman" w:hAnsi="Times New Roman"/>
          <w:spacing w:val="-8"/>
          <w:sz w:val="28"/>
          <w:szCs w:val="28"/>
          <w:lang w:eastAsia="zh-CN"/>
        </w:rPr>
      </w:pPr>
    </w:p>
    <w:p w:rsidR="00B030D3" w:rsidRDefault="00B030D3" w:rsidP="00B030D3">
      <w:pPr>
        <w:widowControl w:val="0"/>
        <w:autoSpaceDE w:val="0"/>
        <w:spacing w:line="322" w:lineRule="exact"/>
        <w:rPr>
          <w:rFonts w:ascii="Times New Roman" w:eastAsia="Times New Roman" w:hAnsi="Times New Roman"/>
          <w:spacing w:val="-8"/>
          <w:sz w:val="28"/>
          <w:szCs w:val="28"/>
          <w:lang w:eastAsia="zh-CN"/>
        </w:rPr>
      </w:pPr>
    </w:p>
    <w:p w:rsidR="00B030D3" w:rsidRDefault="00B030D3" w:rsidP="00B030D3">
      <w:pPr>
        <w:widowControl w:val="0"/>
        <w:autoSpaceDE w:val="0"/>
        <w:spacing w:line="322" w:lineRule="exact"/>
        <w:rPr>
          <w:rFonts w:ascii="Times New Roman" w:eastAsia="Times New Roman" w:hAnsi="Times New Roman"/>
          <w:spacing w:val="-8"/>
          <w:sz w:val="28"/>
          <w:szCs w:val="28"/>
          <w:lang w:eastAsia="zh-CN"/>
        </w:rPr>
      </w:pPr>
    </w:p>
    <w:p w:rsidR="00B030D3" w:rsidRDefault="00B030D3" w:rsidP="00B030D3">
      <w:pPr>
        <w:widowControl w:val="0"/>
        <w:autoSpaceDE w:val="0"/>
        <w:spacing w:line="322" w:lineRule="exact"/>
        <w:rPr>
          <w:rFonts w:ascii="Times New Roman" w:eastAsia="Times New Roman" w:hAnsi="Times New Roman"/>
          <w:spacing w:val="-8"/>
          <w:sz w:val="28"/>
          <w:szCs w:val="28"/>
          <w:lang w:eastAsia="zh-CN"/>
        </w:rPr>
      </w:pPr>
    </w:p>
    <w:p w:rsidR="00B030D3" w:rsidRDefault="00B030D3" w:rsidP="00B030D3">
      <w:pPr>
        <w:widowControl w:val="0"/>
        <w:autoSpaceDE w:val="0"/>
        <w:spacing w:line="322" w:lineRule="exact"/>
        <w:rPr>
          <w:rFonts w:ascii="Times New Roman" w:eastAsia="Times New Roman" w:hAnsi="Times New Roman"/>
          <w:spacing w:val="-8"/>
          <w:sz w:val="28"/>
          <w:szCs w:val="28"/>
          <w:lang w:eastAsia="zh-CN"/>
        </w:rPr>
      </w:pPr>
    </w:p>
    <w:p w:rsidR="00B030D3" w:rsidRDefault="00B030D3" w:rsidP="00B030D3">
      <w:pPr>
        <w:widowControl w:val="0"/>
        <w:autoSpaceDE w:val="0"/>
        <w:spacing w:line="322" w:lineRule="exact"/>
        <w:rPr>
          <w:rFonts w:ascii="Times New Roman" w:eastAsia="Times New Roman" w:hAnsi="Times New Roman"/>
          <w:spacing w:val="-8"/>
          <w:sz w:val="28"/>
          <w:szCs w:val="28"/>
          <w:lang w:eastAsia="zh-CN"/>
        </w:rPr>
      </w:pPr>
    </w:p>
    <w:p w:rsidR="00B030D3" w:rsidRDefault="00B030D3" w:rsidP="00B030D3">
      <w:pPr>
        <w:widowControl w:val="0"/>
        <w:autoSpaceDE w:val="0"/>
        <w:spacing w:line="322" w:lineRule="exact"/>
        <w:rPr>
          <w:rFonts w:ascii="Times New Roman" w:eastAsia="Times New Roman" w:hAnsi="Times New Roman"/>
          <w:spacing w:val="-8"/>
          <w:sz w:val="28"/>
          <w:szCs w:val="28"/>
          <w:lang w:eastAsia="zh-CN"/>
        </w:rPr>
      </w:pPr>
    </w:p>
    <w:p w:rsidR="00B030D3" w:rsidRDefault="00B030D3" w:rsidP="00B030D3">
      <w:pPr>
        <w:widowControl w:val="0"/>
        <w:autoSpaceDE w:val="0"/>
        <w:spacing w:line="322" w:lineRule="exact"/>
        <w:rPr>
          <w:rFonts w:ascii="Times New Roman" w:eastAsia="Times New Roman" w:hAnsi="Times New Roman"/>
          <w:spacing w:val="-8"/>
          <w:sz w:val="28"/>
          <w:szCs w:val="28"/>
          <w:lang w:eastAsia="zh-CN"/>
        </w:rPr>
      </w:pPr>
    </w:p>
    <w:p w:rsidR="00B030D3" w:rsidRDefault="00B030D3" w:rsidP="00B030D3">
      <w:pPr>
        <w:widowControl w:val="0"/>
        <w:autoSpaceDE w:val="0"/>
        <w:spacing w:line="322" w:lineRule="exact"/>
        <w:rPr>
          <w:rFonts w:ascii="Times New Roman" w:eastAsia="Times New Roman" w:hAnsi="Times New Roman"/>
          <w:spacing w:val="-8"/>
          <w:sz w:val="28"/>
          <w:szCs w:val="28"/>
          <w:lang w:eastAsia="zh-CN"/>
        </w:rPr>
      </w:pPr>
    </w:p>
    <w:p w:rsidR="00B030D3" w:rsidRDefault="00B030D3" w:rsidP="00B030D3">
      <w:pPr>
        <w:widowControl w:val="0"/>
        <w:autoSpaceDE w:val="0"/>
        <w:spacing w:line="322" w:lineRule="exact"/>
        <w:rPr>
          <w:rFonts w:ascii="Times New Roman" w:eastAsia="Times New Roman" w:hAnsi="Times New Roman"/>
          <w:spacing w:val="-8"/>
          <w:sz w:val="28"/>
          <w:szCs w:val="28"/>
          <w:lang w:eastAsia="zh-CN"/>
        </w:rPr>
      </w:pPr>
    </w:p>
    <w:p w:rsidR="00B030D3" w:rsidRDefault="00B030D3" w:rsidP="00B030D3">
      <w:pPr>
        <w:widowControl w:val="0"/>
        <w:autoSpaceDE w:val="0"/>
        <w:spacing w:line="322" w:lineRule="exact"/>
        <w:rPr>
          <w:rFonts w:ascii="Times New Roman" w:eastAsia="Times New Roman" w:hAnsi="Times New Roman"/>
          <w:spacing w:val="-8"/>
          <w:sz w:val="28"/>
          <w:szCs w:val="28"/>
          <w:lang w:eastAsia="zh-CN"/>
        </w:rPr>
      </w:pPr>
    </w:p>
    <w:p w:rsidR="00B030D3" w:rsidRDefault="00B030D3" w:rsidP="00B030D3">
      <w:pPr>
        <w:widowControl w:val="0"/>
        <w:autoSpaceDE w:val="0"/>
        <w:spacing w:line="322" w:lineRule="exact"/>
        <w:rPr>
          <w:rFonts w:ascii="Times New Roman" w:eastAsia="Times New Roman" w:hAnsi="Times New Roman"/>
          <w:spacing w:val="-8"/>
          <w:sz w:val="28"/>
          <w:szCs w:val="28"/>
          <w:lang w:eastAsia="zh-CN"/>
        </w:rPr>
      </w:pPr>
    </w:p>
    <w:p w:rsidR="008B3576" w:rsidRDefault="008B3576" w:rsidP="00B030D3">
      <w:pPr>
        <w:widowControl w:val="0"/>
        <w:autoSpaceDE w:val="0"/>
        <w:spacing w:line="322" w:lineRule="exact"/>
        <w:rPr>
          <w:rFonts w:ascii="Times New Roman" w:eastAsia="Times New Roman" w:hAnsi="Times New Roman"/>
          <w:spacing w:val="-8"/>
          <w:sz w:val="28"/>
          <w:szCs w:val="28"/>
          <w:lang w:eastAsia="zh-CN"/>
        </w:rPr>
      </w:pPr>
    </w:p>
    <w:p w:rsidR="00B030D3" w:rsidRDefault="00B030D3" w:rsidP="00B030D3">
      <w:pPr>
        <w:widowControl w:val="0"/>
        <w:autoSpaceDE w:val="0"/>
        <w:spacing w:line="322" w:lineRule="exact"/>
        <w:rPr>
          <w:rFonts w:ascii="Times New Roman" w:eastAsia="Times New Roman" w:hAnsi="Times New Roman"/>
          <w:spacing w:val="-8"/>
          <w:sz w:val="28"/>
          <w:szCs w:val="28"/>
          <w:lang w:eastAsia="zh-CN"/>
        </w:rPr>
      </w:pPr>
    </w:p>
    <w:p w:rsidR="00B030D3" w:rsidRDefault="00B030D3" w:rsidP="00B030D3">
      <w:pPr>
        <w:widowControl w:val="0"/>
        <w:autoSpaceDE w:val="0"/>
        <w:spacing w:line="322" w:lineRule="exact"/>
        <w:rPr>
          <w:rFonts w:ascii="Times New Roman" w:eastAsia="Times New Roman" w:hAnsi="Times New Roman"/>
          <w:spacing w:val="-8"/>
          <w:sz w:val="28"/>
          <w:szCs w:val="28"/>
          <w:lang w:eastAsia="zh-CN"/>
        </w:rPr>
      </w:pPr>
    </w:p>
    <w:p w:rsidR="00967FB6" w:rsidRDefault="00B030D3" w:rsidP="00B030D3">
      <w:pPr>
        <w:pStyle w:val="a3"/>
        <w:spacing w:before="0" w:beforeAutospacing="0" w:after="0" w:afterAutospacing="0"/>
        <w:ind w:left="496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</w:t>
      </w:r>
    </w:p>
    <w:p w:rsidR="00967FB6" w:rsidRDefault="00B030D3" w:rsidP="00B030D3">
      <w:pPr>
        <w:pStyle w:val="a3"/>
        <w:spacing w:before="0" w:beforeAutospacing="0" w:after="0" w:afterAutospacing="0"/>
        <w:ind w:left="496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УТВЕРЖДЕН</w:t>
      </w:r>
    </w:p>
    <w:p w:rsidR="00967FB6" w:rsidRDefault="00967FB6" w:rsidP="00B030D3">
      <w:pPr>
        <w:pStyle w:val="a3"/>
        <w:spacing w:before="0" w:beforeAutospacing="0" w:after="0" w:afterAutospacing="0"/>
        <w:ind w:left="496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постановлением администрации</w:t>
      </w:r>
    </w:p>
    <w:p w:rsidR="00967FB6" w:rsidRDefault="00B030D3" w:rsidP="00B030D3">
      <w:pPr>
        <w:pStyle w:val="a3"/>
        <w:spacing w:before="0" w:beforeAutospacing="0" w:after="0" w:afterAutospacing="0"/>
        <w:ind w:left="496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Нововеличковского сельского поселения Динского района</w:t>
      </w:r>
    </w:p>
    <w:p w:rsidR="00967FB6" w:rsidRDefault="00DE40CB" w:rsidP="00B030D3">
      <w:pPr>
        <w:pStyle w:val="a3"/>
        <w:spacing w:before="0" w:beforeAutospacing="0" w:after="0" w:afterAutospacing="0"/>
        <w:ind w:left="496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r w:rsidR="00B54DB7">
        <w:rPr>
          <w:color w:val="000000"/>
          <w:sz w:val="28"/>
          <w:szCs w:val="28"/>
        </w:rPr>
        <w:t>24.04.</w:t>
      </w:r>
      <w:r>
        <w:rPr>
          <w:color w:val="000000"/>
          <w:sz w:val="28"/>
          <w:szCs w:val="28"/>
        </w:rPr>
        <w:t>2023 г.</w:t>
      </w:r>
      <w:r w:rsidR="00967FB6">
        <w:rPr>
          <w:color w:val="000000"/>
          <w:sz w:val="28"/>
          <w:szCs w:val="28"/>
        </w:rPr>
        <w:t xml:space="preserve"> № </w:t>
      </w:r>
      <w:r w:rsidR="00B54DB7">
        <w:rPr>
          <w:color w:val="000000"/>
          <w:sz w:val="28"/>
          <w:szCs w:val="28"/>
        </w:rPr>
        <w:t>129</w:t>
      </w:r>
      <w:bookmarkStart w:id="2" w:name="_GoBack"/>
      <w:bookmarkEnd w:id="2"/>
    </w:p>
    <w:p w:rsidR="00967FB6" w:rsidRPr="00DE40CB" w:rsidRDefault="00967FB6" w:rsidP="00967FB6">
      <w:pPr>
        <w:pStyle w:val="a3"/>
        <w:spacing w:before="0" w:beforeAutospacing="0" w:after="0" w:afterAutospacing="0"/>
        <w:ind w:left="567"/>
        <w:jc w:val="both"/>
        <w:rPr>
          <w:color w:val="000000"/>
          <w:sz w:val="28"/>
          <w:szCs w:val="28"/>
        </w:rPr>
      </w:pPr>
      <w:r w:rsidRPr="00DE40CB">
        <w:rPr>
          <w:color w:val="000000"/>
          <w:sz w:val="28"/>
          <w:szCs w:val="28"/>
        </w:rPr>
        <w:t> </w:t>
      </w:r>
    </w:p>
    <w:p w:rsidR="00DE40CB" w:rsidRDefault="00DE40CB" w:rsidP="00967FB6">
      <w:pPr>
        <w:pStyle w:val="a3"/>
        <w:spacing w:before="0" w:beforeAutospacing="0" w:after="0" w:afterAutospacing="0"/>
        <w:ind w:firstLine="567"/>
        <w:jc w:val="center"/>
        <w:rPr>
          <w:bCs/>
          <w:color w:val="000000"/>
          <w:sz w:val="28"/>
          <w:szCs w:val="28"/>
        </w:rPr>
      </w:pPr>
    </w:p>
    <w:p w:rsidR="00DE40CB" w:rsidRPr="00DE40CB" w:rsidRDefault="00DE40CB" w:rsidP="00967FB6">
      <w:pPr>
        <w:pStyle w:val="a3"/>
        <w:spacing w:before="0" w:beforeAutospacing="0" w:after="0" w:afterAutospacing="0"/>
        <w:ind w:firstLine="567"/>
        <w:jc w:val="center"/>
        <w:rPr>
          <w:bCs/>
          <w:color w:val="000000"/>
          <w:sz w:val="28"/>
          <w:szCs w:val="28"/>
        </w:rPr>
      </w:pPr>
    </w:p>
    <w:p w:rsidR="00967FB6" w:rsidRDefault="00967FB6" w:rsidP="00296CBC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Порядок</w:t>
      </w:r>
    </w:p>
    <w:p w:rsidR="00296CBC" w:rsidRDefault="00967FB6" w:rsidP="00296CBC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взаимодействия администрации </w:t>
      </w:r>
      <w:r w:rsidR="00DE40CB">
        <w:rPr>
          <w:b/>
          <w:bCs/>
          <w:color w:val="000000"/>
          <w:sz w:val="28"/>
          <w:szCs w:val="28"/>
        </w:rPr>
        <w:t xml:space="preserve">Нововеличковского </w:t>
      </w:r>
    </w:p>
    <w:p w:rsidR="00967FB6" w:rsidRDefault="00DE40CB" w:rsidP="00296CBC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сельского поселения</w:t>
      </w:r>
      <w:r w:rsidR="00967FB6">
        <w:rPr>
          <w:b/>
          <w:bCs/>
          <w:color w:val="000000"/>
          <w:sz w:val="28"/>
          <w:szCs w:val="28"/>
        </w:rPr>
        <w:t>, подведомственных муниципальных учреждений с организаторами</w:t>
      </w:r>
      <w:r w:rsidR="00296CBC">
        <w:rPr>
          <w:b/>
          <w:bCs/>
          <w:color w:val="000000"/>
          <w:sz w:val="28"/>
          <w:szCs w:val="28"/>
        </w:rPr>
        <w:t xml:space="preserve"> добровольческой (волонтерской) </w:t>
      </w:r>
      <w:r w:rsidR="00967FB6">
        <w:rPr>
          <w:b/>
          <w:bCs/>
          <w:color w:val="000000"/>
          <w:sz w:val="28"/>
          <w:szCs w:val="28"/>
        </w:rPr>
        <w:t>деятельности,</w:t>
      </w:r>
      <w:r w:rsidR="00967FB6">
        <w:rPr>
          <w:rStyle w:val="apple-converted-space"/>
          <w:color w:val="000000"/>
          <w:sz w:val="28"/>
          <w:szCs w:val="28"/>
        </w:rPr>
        <w:t> </w:t>
      </w:r>
      <w:r w:rsidR="00967FB6">
        <w:rPr>
          <w:b/>
          <w:bCs/>
          <w:color w:val="000000"/>
          <w:sz w:val="28"/>
          <w:szCs w:val="28"/>
        </w:rPr>
        <w:t xml:space="preserve">добровольческими (волонтерскими) организациями 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Общие положения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center"/>
        <w:rPr>
          <w:b/>
          <w:color w:val="000000"/>
          <w:sz w:val="28"/>
          <w:szCs w:val="28"/>
        </w:rPr>
      </w:pPr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1.1. Добровольческая (волонтерская) деятельность на территории </w:t>
      </w:r>
      <w:r w:rsidR="00DE40CB">
        <w:rPr>
          <w:color w:val="000000"/>
          <w:sz w:val="28"/>
          <w:szCs w:val="28"/>
        </w:rPr>
        <w:t>Нововеличковского сельского поселения</w:t>
      </w:r>
      <w:r>
        <w:rPr>
          <w:color w:val="000000"/>
          <w:sz w:val="28"/>
          <w:szCs w:val="28"/>
        </w:rPr>
        <w:t xml:space="preserve"> осуществляется в соответствии с Федеральным законом от 11 августа 1995 года № 135-ФЗ </w:t>
      </w:r>
      <w:r>
        <w:rPr>
          <w:color w:val="000000"/>
          <w:sz w:val="28"/>
          <w:szCs w:val="28"/>
        </w:rPr>
        <w:br/>
        <w:t>«О благотворительной деятельности и добровольчестве (</w:t>
      </w:r>
      <w:proofErr w:type="spellStart"/>
      <w:r>
        <w:rPr>
          <w:color w:val="000000"/>
          <w:sz w:val="28"/>
          <w:szCs w:val="28"/>
        </w:rPr>
        <w:t>волонтерстве</w:t>
      </w:r>
      <w:proofErr w:type="spellEnd"/>
      <w:r>
        <w:rPr>
          <w:color w:val="000000"/>
          <w:sz w:val="28"/>
          <w:szCs w:val="28"/>
        </w:rPr>
        <w:t xml:space="preserve">)» (далее – Закон № 135-ФЗ), иным федеральным законодательством, законодательством Краснодарского края, нормативными правовыми актами муниципального образования </w:t>
      </w:r>
      <w:r w:rsidR="00DE40CB">
        <w:rPr>
          <w:color w:val="000000"/>
          <w:sz w:val="28"/>
          <w:szCs w:val="28"/>
        </w:rPr>
        <w:t>Динской район</w:t>
      </w:r>
      <w:r>
        <w:rPr>
          <w:color w:val="000000"/>
          <w:sz w:val="28"/>
          <w:szCs w:val="28"/>
        </w:rPr>
        <w:t xml:space="preserve">. 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rStyle w:val="apple-converted-space"/>
          <w:color w:val="000000"/>
          <w:sz w:val="28"/>
          <w:szCs w:val="28"/>
        </w:rPr>
        <w:t xml:space="preserve">Настоящий Порядок регулирует отношения, связанные с осуществлением взаимодействия с организаторами добровольческой (волонтерской) деятельности, добровольческими (волонтерскими) организациями администрацией </w:t>
      </w:r>
      <w:r w:rsidR="00DE40CB">
        <w:rPr>
          <w:rStyle w:val="apple-converted-space"/>
          <w:color w:val="000000"/>
          <w:sz w:val="28"/>
          <w:szCs w:val="28"/>
        </w:rPr>
        <w:t>Нововеличковского сельского поселения</w:t>
      </w:r>
      <w:r>
        <w:rPr>
          <w:rStyle w:val="apple-converted-space"/>
          <w:color w:val="000000"/>
          <w:sz w:val="28"/>
          <w:szCs w:val="28"/>
        </w:rPr>
        <w:t xml:space="preserve"> (далее – Администрация), а также подведомственными муниципальными учреждениями (далее – Учреждения) с учетом Перечня видов деятельности, в отношении которых федеральными органами исполнительной власти, органами исполнительной власти субъектов Российской Федерации, органами местного самоуправления утверждается порядок взаимодействия государственных и муниципальных учреждений с организаторами добровольческой (волонтерской) деятельности, добровольческими (волонтерскими) организациями, утвержденного постановлением Правительства Российской Федерации о</w:t>
      </w:r>
      <w:r w:rsidR="00DE40CB">
        <w:rPr>
          <w:rStyle w:val="apple-converted-space"/>
          <w:color w:val="000000"/>
          <w:sz w:val="28"/>
          <w:szCs w:val="28"/>
        </w:rPr>
        <w:t xml:space="preserve">т 28 ноября 2018 года № 1425. 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1.2.</w:t>
      </w:r>
      <w:r w:rsidR="00DE40CB">
        <w:rPr>
          <w:rStyle w:val="apple-converted-space"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Под добровольческой (волонтерской) деятельностью понимается добровольная деятельность в форме безвозмездного выполнения работ и (или) оказания услуг в целях, указанных в пункте 1 статьи 2 Закона № 135-ФЗ.</w:t>
      </w:r>
      <w:r>
        <w:rPr>
          <w:rStyle w:val="apple-converted-space"/>
          <w:color w:val="000000"/>
          <w:sz w:val="28"/>
          <w:szCs w:val="28"/>
        </w:rPr>
        <w:t> 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1.2.1. Добровольцы (волонтеры) – физические лица, осуществляющие добровольческую (волонтерскую) деятельность в целях, указанных в пункте 1 статьи 2 Закона № 135-ФЗ, или в иных общественно полезных целях. 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1.2.2.</w:t>
      </w:r>
      <w:r w:rsidR="00DE40CB">
        <w:rPr>
          <w:rStyle w:val="apple-converted-space"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Добровольческая (волонтерская) организация – некоммерческая организация в форме общественной организации, общественного движения, </w:t>
      </w:r>
      <w:r>
        <w:rPr>
          <w:color w:val="000000"/>
          <w:sz w:val="28"/>
          <w:szCs w:val="28"/>
        </w:rPr>
        <w:lastRenderedPageBreak/>
        <w:t xml:space="preserve">общественного учреждения, религиозной организации, ассоциации (союза), фонда или автономной некоммерческой организации, которая осуществляет деятельность в целях, указанных в пункте 1 статьи 2 Закона </w:t>
      </w:r>
      <w:r>
        <w:rPr>
          <w:color w:val="000000"/>
          <w:sz w:val="28"/>
          <w:szCs w:val="28"/>
        </w:rPr>
        <w:br/>
        <w:t>№ 135-ФЗ, привлекает на постоянной или временной основе добровольцев (волонтеров) к осуществлению добровольческой (волонтерской) деятельности и осуществляет руководство их деятельностью.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1.3. Организаторами добровольческой (волонтерской) деятельности являются некоммерческие организации и физические лица, которые привлекают на постоянной или временной основе добровольцев (волонтеров) к осуществлению добровольческой (волонтерской) деятельности и осуществляют руководство их деятельностью.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1.4. Администрация, Учреждения вправе привлекать добровольцев (волонтеров) к осуществлению добровольческой (волонтерской) деятельности.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 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2. Основные цели добровольческой (волонтерской) деятельности 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center"/>
        <w:rPr>
          <w:b/>
          <w:color w:val="000000"/>
          <w:sz w:val="28"/>
          <w:szCs w:val="28"/>
        </w:rPr>
      </w:pPr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2.1. Добровольческая (волонтерская) деятельность на территории </w:t>
      </w:r>
      <w:r w:rsidR="00DE40CB">
        <w:rPr>
          <w:color w:val="000000"/>
          <w:sz w:val="28"/>
          <w:szCs w:val="28"/>
        </w:rPr>
        <w:t>Нововеличковского сельского поселения</w:t>
      </w:r>
      <w:r>
        <w:rPr>
          <w:color w:val="000000"/>
          <w:sz w:val="28"/>
          <w:szCs w:val="28"/>
        </w:rPr>
        <w:t xml:space="preserve"> осуществляется в целях: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3" w:name="_00013"/>
      <w:r>
        <w:rPr>
          <w:color w:val="000000"/>
          <w:sz w:val="28"/>
          <w:szCs w:val="28"/>
        </w:rPr>
        <w:t>- социальной поддержки и защиты граждан, включая улучшение материального положения малообеспеченных, социальную реабилитацию безработных, инвалидов и иных лиц, которые в силу своих физических или интеллектуальных особенностей, иных обстоятельств не способны самостоятельно реализовать свои права и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законные интересы;</w:t>
      </w:r>
      <w:bookmarkEnd w:id="3"/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4" w:name="_00014"/>
      <w:r>
        <w:rPr>
          <w:color w:val="000000"/>
          <w:sz w:val="28"/>
          <w:szCs w:val="28"/>
        </w:rPr>
        <w:t>-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подготовки населения к преодолению последствий стихийных бедствий, экологических, промышленных или иных катастроф, к предотвращению несчастных случаев;</w:t>
      </w:r>
      <w:bookmarkEnd w:id="4"/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5" w:name="_00015"/>
      <w:r>
        <w:rPr>
          <w:color w:val="000000"/>
          <w:sz w:val="28"/>
          <w:szCs w:val="28"/>
        </w:rPr>
        <w:t>- участия в ликвидации чрезвычайных ситуаций и их последствий, профилактике и тушении пожаров, проведении аварийно-спасательных работ, а также оказания помощи пострадавшим в результате стихийных бедствий, экологических, промышленных или иных катастроф, социальных, национальных, религиозных конфликтов, жертвам репрессий, беженцам и вынужденным переселенцам;</w:t>
      </w:r>
      <w:bookmarkEnd w:id="5"/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6" w:name="_00016"/>
      <w:r>
        <w:rPr>
          <w:color w:val="000000"/>
          <w:sz w:val="28"/>
          <w:szCs w:val="28"/>
        </w:rPr>
        <w:t>- содействия укреплению мира, дружбы и согласия между народами, предотвращению социальных, национальных, религиозных конфликтов;</w:t>
      </w:r>
      <w:bookmarkEnd w:id="6"/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7" w:name="_00017"/>
      <w:r>
        <w:rPr>
          <w:color w:val="000000"/>
          <w:sz w:val="28"/>
          <w:szCs w:val="28"/>
        </w:rPr>
        <w:t>- содействия укреплению престижа и роли семьи в обществе;</w:t>
      </w:r>
      <w:bookmarkEnd w:id="7"/>
      <w:r>
        <w:rPr>
          <w:color w:val="000000"/>
          <w:sz w:val="28"/>
          <w:szCs w:val="28"/>
        </w:rPr>
        <w:t xml:space="preserve"> 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8" w:name="_00018"/>
      <w:r>
        <w:rPr>
          <w:color w:val="000000"/>
          <w:sz w:val="28"/>
          <w:szCs w:val="28"/>
        </w:rPr>
        <w:t>- содействия защите материнства, детства и отцовства;</w:t>
      </w:r>
      <w:bookmarkEnd w:id="8"/>
      <w:r>
        <w:rPr>
          <w:color w:val="000000"/>
          <w:sz w:val="28"/>
          <w:szCs w:val="28"/>
        </w:rPr>
        <w:t xml:space="preserve"> 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9" w:name="_00019"/>
      <w:r>
        <w:rPr>
          <w:color w:val="000000"/>
          <w:sz w:val="28"/>
          <w:szCs w:val="28"/>
        </w:rPr>
        <w:t>- содействия деятельности в сфере образования, науки, культуры, искусства, просвещения, духовному развитию личности;</w:t>
      </w:r>
      <w:bookmarkEnd w:id="9"/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10" w:name="_00020"/>
      <w:r>
        <w:rPr>
          <w:color w:val="000000"/>
          <w:sz w:val="28"/>
          <w:szCs w:val="28"/>
        </w:rPr>
        <w:t>- содействия деятельности в сфере профилактики и охраны здоровья граждан, а также пропаганды здорового образа жизни, улучшения морально-психологического состояния граждан;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11" w:name="_00025"/>
      <w:bookmarkStart w:id="12" w:name="_00021"/>
      <w:bookmarkEnd w:id="10"/>
      <w:bookmarkEnd w:id="11"/>
      <w:r>
        <w:rPr>
          <w:color w:val="000000"/>
          <w:sz w:val="28"/>
          <w:szCs w:val="28"/>
        </w:rPr>
        <w:t>- содействия деятельности в области физической культуры и спорта (за исключением профессионального спорта), участия в организации и (или) проведении физкультурных и спортивных мероприятий в форме безвозмездного выполнения работ и (или) оказания услуг физическими лицами;</w:t>
      </w:r>
      <w:bookmarkEnd w:id="12"/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13" w:name="_00169"/>
      <w:bookmarkStart w:id="14" w:name="_00022"/>
      <w:bookmarkEnd w:id="13"/>
      <w:r>
        <w:rPr>
          <w:color w:val="000000"/>
          <w:sz w:val="28"/>
          <w:szCs w:val="28"/>
        </w:rPr>
        <w:lastRenderedPageBreak/>
        <w:t>- охраны окружающей среды и защиты животных;</w:t>
      </w:r>
      <w:bookmarkEnd w:id="14"/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15" w:name="_00023"/>
      <w:r>
        <w:rPr>
          <w:color w:val="000000"/>
          <w:sz w:val="28"/>
          <w:szCs w:val="28"/>
        </w:rPr>
        <w:t>- охраны и должного содержания зданий, объектов и территорий, имеющих историческое, культовое, культурное или природоохранное значение, и мест захоронения;</w:t>
      </w:r>
      <w:bookmarkEnd w:id="15"/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16" w:name="_00003"/>
      <w:r>
        <w:rPr>
          <w:color w:val="000000"/>
          <w:sz w:val="28"/>
          <w:szCs w:val="28"/>
        </w:rPr>
        <w:t>- подготовки населения в области защиты от чрезвычайных ситуаций, пропаганды знаний в области защиты населения и территорий от чрезвычайных ситуаций и обеспечения пожарной безопасности;</w:t>
      </w:r>
      <w:bookmarkEnd w:id="16"/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17" w:name="_00004"/>
      <w:r>
        <w:rPr>
          <w:color w:val="000000"/>
          <w:sz w:val="28"/>
          <w:szCs w:val="28"/>
        </w:rPr>
        <w:t>- социальной реабилитации детей-сирот, детей, оставшихся без попечения родителей, безнадзорных детей, детей, находящихся в трудной жизненной ситуации;</w:t>
      </w:r>
      <w:bookmarkEnd w:id="17"/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18" w:name="_00005"/>
      <w:r>
        <w:rPr>
          <w:color w:val="000000"/>
          <w:sz w:val="28"/>
          <w:szCs w:val="28"/>
        </w:rPr>
        <w:t>оказания бесплатной юридической помощи и правового просвещения населения;</w:t>
      </w:r>
      <w:bookmarkEnd w:id="18"/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19" w:name="_00026"/>
      <w:bookmarkStart w:id="20" w:name="_00006"/>
      <w:bookmarkEnd w:id="19"/>
      <w:r>
        <w:rPr>
          <w:color w:val="000000"/>
          <w:sz w:val="28"/>
          <w:szCs w:val="28"/>
        </w:rPr>
        <w:t>- содействия добровольческой (волонтерской) деятельности;</w:t>
      </w:r>
      <w:bookmarkEnd w:id="20"/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21" w:name="_00007"/>
      <w:r>
        <w:rPr>
          <w:color w:val="000000"/>
          <w:sz w:val="28"/>
          <w:szCs w:val="28"/>
        </w:rPr>
        <w:t>- участия в деятельности по профилактике безнадзорности и правонарушений несовершеннолетних;</w:t>
      </w:r>
      <w:bookmarkEnd w:id="21"/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22" w:name="_00008"/>
      <w:r>
        <w:rPr>
          <w:color w:val="000000"/>
          <w:sz w:val="28"/>
          <w:szCs w:val="28"/>
        </w:rPr>
        <w:t>- содействия развитию научно-технического, художественного творчества детей и молодежи;</w:t>
      </w:r>
      <w:bookmarkEnd w:id="22"/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23" w:name="_00009"/>
      <w:r>
        <w:rPr>
          <w:color w:val="000000"/>
          <w:sz w:val="28"/>
          <w:szCs w:val="28"/>
        </w:rPr>
        <w:t>- содействия патриотическому, духовно-нравственному воспитанию детей и молодежи;</w:t>
      </w:r>
      <w:bookmarkEnd w:id="23"/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24" w:name="_00010"/>
      <w:r>
        <w:rPr>
          <w:color w:val="000000"/>
          <w:sz w:val="28"/>
          <w:szCs w:val="28"/>
        </w:rPr>
        <w:t>- поддержки общественно значимых молодежных инициатив, проектов, детского и молодежного движения, детских и молодежных организаций;</w:t>
      </w:r>
      <w:bookmarkEnd w:id="24"/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25" w:name="_00011"/>
      <w:r>
        <w:rPr>
          <w:color w:val="000000"/>
          <w:sz w:val="28"/>
          <w:szCs w:val="28"/>
        </w:rPr>
        <w:t>- содействия деятельности по производству и (или) распространению социальной рекламы;</w:t>
      </w:r>
      <w:bookmarkEnd w:id="25"/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26" w:name="_00012"/>
      <w:r>
        <w:rPr>
          <w:color w:val="000000"/>
          <w:sz w:val="28"/>
          <w:szCs w:val="28"/>
        </w:rPr>
        <w:t>- содействия профилактике социально опасных форм поведения граждан;</w:t>
      </w:r>
      <w:bookmarkEnd w:id="26"/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участия граждан в поиске лиц, пропавших без вести;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содействия в оказании медицинской помощи в организациях, оказывающих медицинскую помощь;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содействия органам внутренних дел (полиции) и иным правоохранительным органам в охране общественного порядка в соответствии с законодательством Российской Федерации;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иные общественно-полезные цели.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3. Организация взаимодействия администрации </w:t>
      </w:r>
      <w:r w:rsidR="00DE40CB">
        <w:rPr>
          <w:b/>
          <w:color w:val="000000"/>
          <w:sz w:val="28"/>
          <w:szCs w:val="28"/>
        </w:rPr>
        <w:t>Нововеличковского сельского поселения</w:t>
      </w:r>
      <w:r>
        <w:rPr>
          <w:b/>
          <w:color w:val="000000"/>
          <w:sz w:val="28"/>
          <w:szCs w:val="28"/>
        </w:rPr>
        <w:t xml:space="preserve"> и подведомственных муниципальных учреждений с организаторами добровольческой (волонтерской) деятельности, добровольческими (волонтерскими) организациями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bookmarkStart w:id="27" w:name="_00086"/>
      <w:bookmarkStart w:id="28" w:name="_00091"/>
      <w:bookmarkEnd w:id="27"/>
      <w:r>
        <w:rPr>
          <w:color w:val="000000"/>
          <w:sz w:val="28"/>
          <w:szCs w:val="28"/>
        </w:rPr>
        <w:t xml:space="preserve">3.1. </w:t>
      </w:r>
      <w:bookmarkEnd w:id="28"/>
      <w:r>
        <w:rPr>
          <w:color w:val="000000"/>
          <w:sz w:val="28"/>
          <w:szCs w:val="28"/>
        </w:rPr>
        <w:t xml:space="preserve">Организатор добровольческой деятельности, добровольческая организация в целях осуществления взаимодействия направляют в Администрацию, Учреждение почтовым отправлением с описью вложения или в форме электронного документа через информационно-телекоммуникационную сеть «Интернет» предложение о намерении взаимодействовать в части организации добровольческой деятельности (далее - предложение) на имя </w:t>
      </w:r>
      <w:r w:rsidR="00DE40CB">
        <w:rPr>
          <w:color w:val="000000"/>
          <w:sz w:val="28"/>
          <w:szCs w:val="28"/>
        </w:rPr>
        <w:t>главы Нововеличковского сельского поселения</w:t>
      </w:r>
      <w:r>
        <w:rPr>
          <w:color w:val="000000"/>
          <w:sz w:val="28"/>
          <w:szCs w:val="28"/>
        </w:rPr>
        <w:t xml:space="preserve"> либо руководителя Учреждения, которое содержит следующую информацию: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а) фамилия, имя, отчество (при наличии), если организатором добровольческой деятельности является физическое лицо;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фамилия, имя, отчество (при наличии) и контакты руководителя организации или ее представителя (телефон, электронная почта, адрес), если организатором добровольческой деятельности является юридическое лицо;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государственный регистрационный номер, содержащийся в Едином государственном реестре юридических лиц;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сведения об адресе официального сайта или официальной страницы в информационно-телекоммуникационной сети «Интернет» (при наличии);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д) идентификационный номер, содержащийся в единой информационной системе в сфере развития добровольчества (</w:t>
      </w:r>
      <w:proofErr w:type="spellStart"/>
      <w:r>
        <w:rPr>
          <w:color w:val="000000"/>
          <w:sz w:val="28"/>
          <w:szCs w:val="28"/>
        </w:rPr>
        <w:t>волонтерства</w:t>
      </w:r>
      <w:proofErr w:type="spellEnd"/>
      <w:r>
        <w:rPr>
          <w:color w:val="000000"/>
          <w:sz w:val="28"/>
          <w:szCs w:val="28"/>
        </w:rPr>
        <w:t xml:space="preserve">) (при наличии); 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е) перечень предлагаемых к осуществлению видов работ (услуг), осуществляемых добровольцами в целях, предусмотренных пунктом 1 статьи 2 Закона № 135-ФЗ, с описанием условий их оказания, в том числе возможных сроков и объемов работ (оказания услуг), уровня подготовки, компетенции, уровня образования и профессиональных навыков добровольцев (волонтеров), наличия опыта соответствующей деятельности организатора добровольческой деятельности, добровольческой организации и иных требований, установленных законодательством Российской Федерации.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3.2. </w:t>
      </w:r>
      <w:r w:rsidR="00DE40CB">
        <w:rPr>
          <w:color w:val="000000"/>
          <w:sz w:val="28"/>
          <w:szCs w:val="28"/>
        </w:rPr>
        <w:t>Главой Нововеличковского сельского поселения</w:t>
      </w:r>
      <w:r>
        <w:rPr>
          <w:color w:val="000000"/>
          <w:sz w:val="28"/>
          <w:szCs w:val="28"/>
        </w:rPr>
        <w:t xml:space="preserve">, руководителем Учреждения по результатам рассмотрения предложения в срок, не превышающий 10 рабочих дней со дня его поступления, принимается одно из следующих решений: 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 принятии предложения;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об отказе в принятии предложения с указанием причин, послуживших основанием для принятия такого решения.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Срок рассмотрения предложения может быть увеличен на 10 рабочих дней в случае, если необходимо запросить дополнительную информацию у организатора добровольческой деятельности, добровольческой организации.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3.3. Администрация, Учреждение информирует организатора добровольческой деятельности, добровольческую организацию о принятом решении почтовым отправлением с описью вложения или в форме электронного документа через информационно-телекоммуникационную сеть «Интернет» в соответствии со способом направления предложения в срок, не превышающий 7 рабочих дней со дня истечения срока рассмотрения предложения. 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Одновременно с уведомлением о принятии предложения организатору добровольческой деятельности, добровольческой организации направляется проект соглашения о взаимодействии (далее - Соглашение), которое предусматривает: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перечень видов работ (услуг), осуществляемых организатором добровольческой деятельности, добровольческой организацией в целях, указанных в пункте 1 статьи 2 Закона № 135-ФЗ;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условия осуществления добровольческой деятельности;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сведения об уполномоченных представителях, ответственных за взаимодействие со стороны организатора добровольческой деятельности, </w:t>
      </w:r>
      <w:r>
        <w:rPr>
          <w:color w:val="000000"/>
          <w:sz w:val="28"/>
          <w:szCs w:val="28"/>
        </w:rPr>
        <w:lastRenderedPageBreak/>
        <w:t>добровольческой организации и со стороны Администрации, Учреждения, для оперативного решения вопросов, возникающих при взаимодействии;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порядок, в соответствии с которым Администрация, Учреждение информирует организатора добровольческой деятельности, добровольческую организацию о потребности в привлечении добровольцев;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д) возможность предоставления Администрацией, Учреждением мер поддержки, предусмотренных Федеральным законом, помещений и необходимого оборудования;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е) возможность учета деятельности добровольцев в единой информационной системе в сфере развития добровольчества (</w:t>
      </w:r>
      <w:proofErr w:type="spellStart"/>
      <w:r>
        <w:rPr>
          <w:color w:val="000000"/>
          <w:sz w:val="28"/>
          <w:szCs w:val="28"/>
        </w:rPr>
        <w:t>волонтерства</w:t>
      </w:r>
      <w:proofErr w:type="spellEnd"/>
      <w:r>
        <w:rPr>
          <w:color w:val="000000"/>
          <w:sz w:val="28"/>
          <w:szCs w:val="28"/>
        </w:rPr>
        <w:t>);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ж) обязанность организатора добровольческой деятельности, добровольческой организации информировать добровольцев о рисках, связанных с осуществлением добровольческой деятельности (при наличии), с учетом требований, устанавливаемых уполномоченным федеральным органом исполнительной власти;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з) обязанность организатора добровольческой деятельности, добровольческой организации информировать добровольцев о необходимости уведомления о перенесенных и выявленных у них инфекционных заболеваниях, препятствующих осуществлению добровольческой деятельности, а также учитывать указанную информацию в работе;</w:t>
      </w:r>
    </w:p>
    <w:p w:rsidR="00967FB6" w:rsidRDefault="00967FB6" w:rsidP="00DE40CB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и) иные положения, не противоречащие законодательству Российской Федерации. </w:t>
      </w:r>
    </w:p>
    <w:p w:rsidR="00967FB6" w:rsidRDefault="00967FB6" w:rsidP="00DE40CB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Организатор добровольческой деятельности, добровольческая организация в течение 7 рабочих дней со дня получения проекта Соглашения направляют в Администрацию, Учреждение подписанное Соглашение.</w:t>
      </w:r>
    </w:p>
    <w:p w:rsidR="00967FB6" w:rsidRDefault="00967FB6" w:rsidP="00DE40CB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3.4. В случае принятия предложения Администрация, Учреждение информирует организатора добровольческой деятельности, добровольческую организацию об условиях осуществления добровольческой деятельности: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об ограничениях и о рисках, в том числе вредных или опасных производственных факторах, связанных с осуществлением добровольческой деятельности;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о правовых нормах, регламентирующих работу Администрации, Учреждения;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о необходимых режимных требованиях, правилах техники безопасности и других правилах, соблюдение которых требуется при осуществлении добровольческой деятельности;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о порядке и сроках рассмотрения (урегулирования) разногласий, возникающих в ходе взаимодействия сторон;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д) о сроке осуществления добровольческой деятельности и основаниях для досрочного прекращения ее осуществления;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е) об иных условиях осуществления добровольческой деятельности.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3.5. Организатор добровольческой деятельности, добровольческая организация в случае отказа Учреждения принять предложение вправе направить Администрации как его учредителю аналогичное предложение, которое рассматривается в соответствии с настоящим Порядком. </w:t>
      </w:r>
    </w:p>
    <w:p w:rsidR="00967FB6" w:rsidRDefault="00967FB6" w:rsidP="00296CBC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3.6. Срок заключения соглашения с Администрацией, Учреждением не может превышать 14 рабочих дней со дня получения организатором добровольческой деятельности, добровольческой организацией решения об одобрении предложения. </w:t>
      </w:r>
    </w:p>
    <w:p w:rsidR="00967FB6" w:rsidRDefault="00967FB6" w:rsidP="00296CBC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Соглашение заключается после согласования Администрацией, Учреждением и организатором добровольческой деятельности, добровольческой организацией всех условий взаимодействия. </w:t>
      </w:r>
    </w:p>
    <w:p w:rsidR="00967FB6" w:rsidRDefault="00967FB6" w:rsidP="00296CBC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случае появления разногласий по проекту Соглашения организатор добровольческой деятельности, добровольческая организация вправе в письменной форме уведомить об этом вторую сторону Соглашения. В целях урегулирования разногласий по проекту Соглашения проводятся согласительные процедуры в форме рабочей встречи.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3.7. Администрация, Учреждение ведут учет заключенных Соглашений.</w:t>
      </w: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</w:p>
    <w:p w:rsidR="00967FB6" w:rsidRDefault="00296CBC" w:rsidP="00296CBC">
      <w:pPr>
        <w:pStyle w:val="a3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отдела по общим</w:t>
      </w:r>
    </w:p>
    <w:p w:rsidR="00296CBC" w:rsidRDefault="00296CBC" w:rsidP="00296CBC">
      <w:pPr>
        <w:pStyle w:val="a3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 правовым вопросам                                                                          </w:t>
      </w:r>
      <w:proofErr w:type="spellStart"/>
      <w:r>
        <w:rPr>
          <w:color w:val="000000"/>
          <w:sz w:val="28"/>
          <w:szCs w:val="28"/>
        </w:rPr>
        <w:t>О.Ю.Калитка</w:t>
      </w:r>
      <w:proofErr w:type="spellEnd"/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</w:p>
    <w:p w:rsidR="00967FB6" w:rsidRDefault="00967FB6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</w:p>
    <w:p w:rsidR="00296CBC" w:rsidRDefault="00296CBC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</w:p>
    <w:p w:rsidR="00296CBC" w:rsidRDefault="00296CBC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</w:p>
    <w:p w:rsidR="00296CBC" w:rsidRDefault="00296CBC" w:rsidP="00967FB6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</w:p>
    <w:p w:rsidR="00E252D2" w:rsidRDefault="00E252D2"/>
    <w:sectPr w:rsidR="00E252D2" w:rsidSect="008B357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131"/>
    <w:rsid w:val="00213131"/>
    <w:rsid w:val="00296CBC"/>
    <w:rsid w:val="008A128F"/>
    <w:rsid w:val="008B3576"/>
    <w:rsid w:val="00967FB6"/>
    <w:rsid w:val="00B030D3"/>
    <w:rsid w:val="00B54DB7"/>
    <w:rsid w:val="00DE40CB"/>
    <w:rsid w:val="00E2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D672E"/>
  <w15:chartTrackingRefBased/>
  <w15:docId w15:val="{A8BB9135-0EF1-4024-96C8-3D4738E96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7FB6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7FB6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Bodytext2">
    <w:name w:val="Body text (2)_"/>
    <w:link w:val="Bodytext20"/>
    <w:uiPriority w:val="99"/>
    <w:locked/>
    <w:rsid w:val="00967FB6"/>
    <w:rPr>
      <w:b/>
      <w:bCs/>
      <w:sz w:val="26"/>
      <w:szCs w:val="26"/>
      <w:shd w:val="clear" w:color="auto" w:fill="FFFFFF"/>
    </w:rPr>
  </w:style>
  <w:style w:type="paragraph" w:customStyle="1" w:styleId="Bodytext20">
    <w:name w:val="Body text (2)"/>
    <w:basedOn w:val="a"/>
    <w:link w:val="Bodytext2"/>
    <w:uiPriority w:val="99"/>
    <w:rsid w:val="00967FB6"/>
    <w:pPr>
      <w:widowControl w:val="0"/>
      <w:shd w:val="clear" w:color="auto" w:fill="FFFFFF"/>
      <w:spacing w:after="120" w:line="240" w:lineRule="atLeast"/>
      <w:jc w:val="center"/>
    </w:pPr>
    <w:rPr>
      <w:rFonts w:asciiTheme="minorHAnsi" w:eastAsiaTheme="minorHAnsi" w:hAnsiTheme="minorHAnsi" w:cstheme="minorBidi"/>
      <w:b/>
      <w:bCs/>
      <w:sz w:val="26"/>
      <w:szCs w:val="26"/>
    </w:rPr>
  </w:style>
  <w:style w:type="character" w:customStyle="1" w:styleId="apple-converted-space">
    <w:name w:val="apple-converted-space"/>
    <w:basedOn w:val="a0"/>
    <w:rsid w:val="00967FB6"/>
  </w:style>
  <w:style w:type="paragraph" w:styleId="a4">
    <w:name w:val="Balloon Text"/>
    <w:basedOn w:val="a"/>
    <w:link w:val="a5"/>
    <w:uiPriority w:val="99"/>
    <w:semiHidden/>
    <w:unhideWhenUsed/>
    <w:rsid w:val="00296CB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96CB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325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2406</Words>
  <Characters>13715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9</cp:revision>
  <cp:lastPrinted>2023-04-12T10:35:00Z</cp:lastPrinted>
  <dcterms:created xsi:type="dcterms:W3CDTF">2023-04-10T12:04:00Z</dcterms:created>
  <dcterms:modified xsi:type="dcterms:W3CDTF">2023-04-26T08:31:00Z</dcterms:modified>
</cp:coreProperties>
</file>