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091" w:rsidRPr="00C32091" w:rsidRDefault="00C32091" w:rsidP="00C32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32091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482600" cy="5778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091" w:rsidRPr="00C32091" w:rsidRDefault="00C32091" w:rsidP="00C32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C32091" w:rsidRPr="00C32091" w:rsidRDefault="00C32091" w:rsidP="00C32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C32091" w:rsidRPr="00C32091" w:rsidRDefault="00C32091" w:rsidP="00C3209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32091" w:rsidRPr="00C32091" w:rsidRDefault="00C32091" w:rsidP="00C3209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3209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C32091" w:rsidRPr="00C32091" w:rsidRDefault="00C32091" w:rsidP="00C320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091" w:rsidRPr="00C32091" w:rsidRDefault="00C32091" w:rsidP="00C32091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20.04.2023</w:t>
      </w:r>
      <w:r w:rsidRPr="00C32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122</w:t>
      </w:r>
      <w:r w:rsidRPr="00C32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32091" w:rsidRPr="00C32091" w:rsidRDefault="00C32091" w:rsidP="00C320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C32091" w:rsidRPr="00C32091" w:rsidRDefault="00C32091" w:rsidP="00C320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091" w:rsidRPr="00C32091" w:rsidRDefault="00C32091" w:rsidP="00C320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C32091" w:rsidRPr="00C32091" w:rsidRDefault="00C32091" w:rsidP="00C320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C32091" w:rsidRPr="00C32091" w:rsidRDefault="00C32091" w:rsidP="00C320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C32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17.11.2022 № 349 «Об утверждении</w:t>
      </w:r>
      <w:r w:rsidRPr="00C32091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муниципальной программы </w:t>
      </w: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320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Благоустройство территории муниципального</w:t>
      </w:r>
      <w:r w:rsidRPr="00C32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20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образования </w:t>
      </w:r>
      <w:r w:rsidRPr="00C32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Нововеличковское сельское поселение Динского района на 2023 год»</w:t>
      </w:r>
    </w:p>
    <w:p w:rsidR="00C32091" w:rsidRPr="00C32091" w:rsidRDefault="00C32091" w:rsidP="00C320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091" w:rsidRPr="00C32091" w:rsidRDefault="00C32091" w:rsidP="00C320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руководствуясь </w:t>
      </w:r>
      <w:proofErr w:type="spellStart"/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15, 19 статьи 8, </w:t>
      </w:r>
      <w:proofErr w:type="spellStart"/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4, 5, 7 статьи 37 Устава Нововеличковского сельского поселения Динского района, в целях повышения общего уровня благоустройства территории Нововеличковского сельского поселения п о с </w:t>
      </w:r>
      <w:proofErr w:type="gramStart"/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C32091" w:rsidRPr="00C32091" w:rsidRDefault="00C32091" w:rsidP="00C320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32091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щ</w:t>
      </w: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Динского района от 17.11.2022</w:t>
      </w: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349 «Об утверждении муниципальной программы «Благоустройство территории муниципального образования Нововеличковское сельское поселение Динского района на 2023 год» утвердив приложение в новой редакции (прилагается).</w:t>
      </w:r>
    </w:p>
    <w:p w:rsidR="00C32091" w:rsidRPr="00C32091" w:rsidRDefault="00C32091" w:rsidP="00C320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209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2. </w:t>
      </w: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2023 год» в пределах средств, предусмотренных на эти цели в бюджете Нововеличковского сельского поселения.</w:t>
      </w:r>
    </w:p>
    <w:p w:rsidR="00C32091" w:rsidRPr="00C32091" w:rsidRDefault="00C32091" w:rsidP="00C320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sz w:val="28"/>
          <w:szCs w:val="26"/>
          <w:lang w:eastAsia="ru-RU"/>
        </w:rPr>
        <w:t>3.</w:t>
      </w: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выполнение мероприятий программы.</w:t>
      </w:r>
    </w:p>
    <w:p w:rsidR="00C32091" w:rsidRPr="00C32091" w:rsidRDefault="00C32091" w:rsidP="00C320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C32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01.03.2023 </w:t>
      </w: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№ 62</w:t>
      </w:r>
      <w:r w:rsidRPr="00C32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17.11.2022 № 349 «</w:t>
      </w:r>
      <w:r w:rsidRPr="00C32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«Благоустройство территории муниципального образования Нововеличковское сельское поселение Динского района на 2023 год» </w:t>
      </w:r>
      <w:r w:rsidRPr="00C32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C32091" w:rsidRPr="00C32091" w:rsidRDefault="00C32091" w:rsidP="00C320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C32091" w:rsidRPr="00C32091" w:rsidRDefault="00C32091" w:rsidP="00C320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выполнением постановления оставляю за собой.</w:t>
      </w:r>
    </w:p>
    <w:p w:rsidR="00C32091" w:rsidRPr="00C32091" w:rsidRDefault="00C32091" w:rsidP="00C320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C32091" w:rsidRPr="00C32091" w:rsidRDefault="00C32091" w:rsidP="00C320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C32091" w:rsidRPr="00C32091" w:rsidRDefault="00C32091" w:rsidP="00C320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C320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И.Л. Кочетков</w:t>
      </w: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32091" w:rsidRPr="00C32091" w:rsidRDefault="00C32091" w:rsidP="00C32091">
      <w:pPr>
        <w:spacing w:after="0" w:line="240" w:lineRule="auto"/>
        <w:ind w:firstLine="5670"/>
        <w:jc w:val="right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C3209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C32091" w:rsidRPr="00C32091" w:rsidRDefault="00C32091" w:rsidP="00C32091">
      <w:pPr>
        <w:spacing w:after="0" w:line="240" w:lineRule="auto"/>
        <w:ind w:firstLine="5670"/>
        <w:jc w:val="right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C3209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C32091" w:rsidRDefault="00C32091" w:rsidP="00C32091">
      <w:pPr>
        <w:spacing w:after="0" w:line="240" w:lineRule="auto"/>
        <w:ind w:firstLine="5670"/>
        <w:jc w:val="right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C3209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</w:t>
      </w:r>
    </w:p>
    <w:p w:rsidR="00C32091" w:rsidRPr="00C32091" w:rsidRDefault="00C32091" w:rsidP="00C32091">
      <w:pPr>
        <w:spacing w:after="0" w:line="240" w:lineRule="auto"/>
        <w:ind w:firstLine="5670"/>
        <w:jc w:val="right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C3209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поселения Динского района</w:t>
      </w:r>
    </w:p>
    <w:p w:rsidR="00C32091" w:rsidRPr="00C32091" w:rsidRDefault="00C32091" w:rsidP="00C32091">
      <w:pPr>
        <w:spacing w:after="0" w:line="240" w:lineRule="auto"/>
        <w:ind w:firstLine="5670"/>
        <w:jc w:val="right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C3209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20.04.2023 г.</w:t>
      </w:r>
      <w:r w:rsidRPr="00C3209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122</w:t>
      </w:r>
    </w:p>
    <w:p w:rsidR="00C32091" w:rsidRPr="00C32091" w:rsidRDefault="00C32091" w:rsidP="00C32091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C32091" w:rsidRPr="00C32091" w:rsidRDefault="00C32091" w:rsidP="00C32091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C32091" w:rsidRPr="00C32091" w:rsidRDefault="00C32091" w:rsidP="00C32091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260A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26260A" w:rsidRPr="0026260A" w:rsidRDefault="0026260A" w:rsidP="00262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626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2023 год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6260A" w:rsidRPr="0026260A" w:rsidRDefault="0026260A" w:rsidP="00262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26260A" w:rsidRPr="0026260A" w:rsidRDefault="0026260A" w:rsidP="00262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26260A" w:rsidRPr="0026260A" w:rsidRDefault="0026260A" w:rsidP="00262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26260A" w:rsidRPr="0026260A" w:rsidRDefault="0026260A" w:rsidP="00262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626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2023 год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6260A" w:rsidRPr="0026260A" w:rsidRDefault="0026260A" w:rsidP="00262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26260A" w:rsidRPr="0026260A" w:rsidTr="00FB4174">
        <w:trPr>
          <w:trHeight w:val="851"/>
        </w:trPr>
        <w:tc>
          <w:tcPr>
            <w:tcW w:w="42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26260A" w:rsidRPr="0026260A" w:rsidTr="00FB4174">
        <w:trPr>
          <w:trHeight w:val="710"/>
        </w:trPr>
        <w:tc>
          <w:tcPr>
            <w:tcW w:w="42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26260A" w:rsidRPr="0026260A" w:rsidTr="00FB4174">
        <w:trPr>
          <w:trHeight w:val="651"/>
        </w:trPr>
        <w:tc>
          <w:tcPr>
            <w:tcW w:w="42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6260A" w:rsidRPr="0026260A" w:rsidRDefault="0026260A" w:rsidP="0026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 </w:t>
            </w:r>
            <w:r w:rsidRPr="0026260A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</w:t>
            </w:r>
          </w:p>
          <w:p w:rsidR="0026260A" w:rsidRPr="0026260A" w:rsidRDefault="0026260A" w:rsidP="0026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6260A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26260A" w:rsidRPr="0026260A" w:rsidRDefault="0026260A" w:rsidP="0026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совершенствование эстетического вида </w:t>
            </w: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района,</w:t>
            </w:r>
            <w:r w:rsidRPr="0026260A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26260A" w:rsidRPr="0026260A" w:rsidRDefault="0026260A" w:rsidP="00262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пунктов, территорий парковых зон;</w:t>
            </w:r>
          </w:p>
          <w:p w:rsidR="0026260A" w:rsidRPr="0026260A" w:rsidRDefault="0026260A" w:rsidP="00262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26260A" w:rsidRPr="0026260A" w:rsidTr="00FB4174">
        <w:trPr>
          <w:trHeight w:val="635"/>
        </w:trPr>
        <w:tc>
          <w:tcPr>
            <w:tcW w:w="42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 муниципальной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восстановление и реконструкция уличного освещения в населенных пунктах, территорий парковых зон;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26260A" w:rsidRPr="0026260A" w:rsidTr="00FB4174">
        <w:trPr>
          <w:trHeight w:val="776"/>
        </w:trPr>
        <w:tc>
          <w:tcPr>
            <w:tcW w:w="42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единое управление комплексным благоустройством муниципального образования;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определение перспективы улучшения благоустройства </w:t>
            </w: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</w:t>
            </w:r>
            <w:r w:rsidRPr="0026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условий для работы и отдыха жителей поселения;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улучшение состояния территорий </w:t>
            </w: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благоустроенность населенных пунктов поселения.</w:t>
            </w:r>
          </w:p>
        </w:tc>
      </w:tr>
      <w:tr w:rsidR="0026260A" w:rsidRPr="0026260A" w:rsidTr="00FB4174">
        <w:trPr>
          <w:trHeight w:val="720"/>
        </w:trPr>
        <w:tc>
          <w:tcPr>
            <w:tcW w:w="42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</w:t>
            </w:r>
          </w:p>
        </w:tc>
      </w:tr>
      <w:tr w:rsidR="0026260A" w:rsidRPr="0026260A" w:rsidTr="00FB4174">
        <w:trPr>
          <w:trHeight w:val="797"/>
        </w:trPr>
        <w:tc>
          <w:tcPr>
            <w:tcW w:w="42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Бюджет всего – 11 732,</w:t>
            </w:r>
            <w:proofErr w:type="gramStart"/>
            <w:r w:rsidRPr="0026260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3  тыс.</w:t>
            </w:r>
            <w:proofErr w:type="gramEnd"/>
            <w:r w:rsidRPr="0026260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рублей в </w:t>
            </w:r>
            <w:proofErr w:type="spellStart"/>
            <w:r w:rsidRPr="0026260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т.ч</w:t>
            </w:r>
            <w:proofErr w:type="spellEnd"/>
            <w:r w:rsidRPr="0026260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. бюджет Нововеличковского сельского </w:t>
            </w:r>
          </w:p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поселения –5 261,6 </w:t>
            </w:r>
            <w:proofErr w:type="spellStart"/>
            <w:r w:rsidRPr="0026260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тыс.руб</w:t>
            </w:r>
            <w:proofErr w:type="spellEnd"/>
            <w:r w:rsidRPr="0026260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., краевой бюджет –  6 470,7 тыс. рублей</w:t>
            </w:r>
          </w:p>
        </w:tc>
      </w:tr>
      <w:tr w:rsidR="0026260A" w:rsidRPr="0026260A" w:rsidTr="00FB4174">
        <w:trPr>
          <w:trHeight w:val="651"/>
        </w:trPr>
        <w:tc>
          <w:tcPr>
            <w:tcW w:w="42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СОДЕРЖАНИЕ ПРОБЛЕМЫ И ОБОСНОВАНИЕ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НЕОБХОДИМОСТИ ЕЕ РЕШЕНИЯ ПРОГРАММНЫМИ МЕТОДАМИ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27% от необходимого, для восстановления освещения требуется дополнительное финансирование.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ОСНОВНЫЕ ЦЕЛИ И ЗАДАЧИ, СРОКИ И ЭТАПЫ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РЕАЛИЗАЦИИ, ЦЕЛЕВЫЕ ИНДИКАТОРЫ И ПОКАЗАТЕЛИ ПРОГРАММЫ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Анализ существующего положения в комплексном благоустройстве поселения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исследования которых, сформулированы цели, задачи и направления деятельности при осуществлении программы.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Анализ качественного состояния элементов благоустройства поселения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2.2.</w:t>
      </w:r>
      <w:proofErr w:type="gramStart"/>
      <w:r w:rsidRPr="0026260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1.Озеленение</w:t>
      </w:r>
      <w:proofErr w:type="gramEnd"/>
      <w:r w:rsidRPr="0026260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</w:t>
      </w: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эксплуатация их бесконтрольна. Необходим систематический уход за существующими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2.2.2. Наружное освещение, иллюминация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Сетью наружного освещения недостаточно оснащена вся территория поселения. 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заключается в восстановлении имеющегося освещения, его реконструкции и строительстве нового на улицах, территории парка муниципального образования.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2.2.3. Благоустройство территории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уличное освещение, содержание мест захоронения. Благоустройством занимается администрация муниципального образования. 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сложившемся положении необходимо продолжать комплексное благоустройство в поселении.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Привлечение жителей к участию в решении проблем</w:t>
      </w: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626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благоустройства поселения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2023 года необходимо организовать и провести: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различные конкурсы, направленные на озеленение дворов, придомовой территории. 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26260A" w:rsidRPr="0026260A" w:rsidRDefault="0026260A" w:rsidP="002626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</w:t>
      </w:r>
      <w:r w:rsidRPr="0026260A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совершенствование системы комплексного благоустройства 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26260A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26260A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26260A" w:rsidRPr="0026260A" w:rsidRDefault="0026260A" w:rsidP="002626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- </w:t>
      </w:r>
      <w:r w:rsidRPr="0026260A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повышение уровня внешнего благоустройства и санитарного содержания населенных пунктов 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района;</w:t>
      </w:r>
    </w:p>
    <w:p w:rsidR="0026260A" w:rsidRPr="0026260A" w:rsidRDefault="0026260A" w:rsidP="002626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совершенствование эстетического вида 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26260A">
        <w:rPr>
          <w:rFonts w:ascii="Times New Roman" w:eastAsia="Times New Roman" w:hAnsi="Times New Roman" w:cs="Courier New"/>
          <w:sz w:val="28"/>
          <w:szCs w:val="28"/>
          <w:lang w:eastAsia="ru-RU"/>
        </w:rPr>
        <w:t>, создание гармоничной архитектурно-ландшафтной среды;</w:t>
      </w:r>
    </w:p>
    <w:p w:rsidR="0026260A" w:rsidRPr="0026260A" w:rsidRDefault="0026260A" w:rsidP="00262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Courier New"/>
          <w:sz w:val="28"/>
          <w:szCs w:val="28"/>
          <w:lang w:eastAsia="ru-RU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26260A" w:rsidRPr="0026260A" w:rsidRDefault="0026260A" w:rsidP="00262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Courier New"/>
          <w:sz w:val="28"/>
          <w:szCs w:val="28"/>
          <w:lang w:eastAsia="ru-RU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общего уровня благоустройства поселения;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приведение в качественное состояние элементов благоустройства.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жителей к участию в решении проблем благоустройства.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восстановление и реконструкция уличного освещения, территорий парковых зон, установка светильников в населенных пунктах;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МЕХАНИЗМ РЕАЛИЗАЦИИ, ОРГАНИЗАЦИЯ УПРАВЛЕНИЯ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КОНТРОЛЬ ЗА ХОДОМ РЕАЛИЗАЦИИ ПРОГРАММЫ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реализацией Программы осуществляет муниципальный заказчик Программы – Администрация Нововеличковского сельского поселения Динского района Краснодарского края.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Программы выполняются следующие основные задачи: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экономический анализ эффективности программных проектов и мероприятий Программы;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предложений по составлению плана инвестиционных и текущих расходов на очередной период;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результатам принятия краевого и местного бюджетов и уточнения возможных объемов финансирования из других источников;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реализацией Программы осуществляет </w:t>
      </w:r>
      <w:r w:rsidRPr="0026260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Программы – </w:t>
      </w:r>
      <w:r w:rsidRPr="0026260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отдел ЖКХ, малого и среднего бизнеса Администрации Нововеличковского сельского поселения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Краснодарского края: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обобщение и подготовку информации о ходе реализации мероприятий Программы;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</w:t>
      </w:r>
      <w:proofErr w:type="gramStart"/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proofErr w:type="gramEnd"/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утвержденного постановлением администрации Нововеличковского сельского поселения Динского района от 09.06.2016 № 293.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4. ОЦЕНКА ЭФФЕКТИВНОСТИ СОЦИАЛЬНО-ЭКОНОМИЧЕСКИХ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ЭКОЛОГИЧЕСКИХ ПОСЛЕДСТВИЙ ОТ РЕАЛИЗАЦИИ ПРОГРАММЫ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Нововеличковское сельское поселение Динского района</w:t>
      </w: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программы оценивается по следующим показателям: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соответствия объектов внешнего благоустройства (озеленения, наружного освещения) ГОСТу;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населения муниципального образования к работам по благоустройству;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процент привлечения предприятий и организаций поселения к работам по благоустройству;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ожидается: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экологической обстановки и создание среды, комфортной для проживания жителей поселения;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эстетического состояния территории поселения, территории парка;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увеличение площади благоустроенных зелёных насаждений в поселении; 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редотвращение сокращения зелёных насаждений 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количественным результатам реализации Программы относятся: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количества высаживаемых деревьев;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площади цветочного оформления;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2626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2023 год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Л.В. Кравченко</w:t>
      </w:r>
    </w:p>
    <w:p w:rsidR="0026260A" w:rsidRPr="0026260A" w:rsidRDefault="0026260A" w:rsidP="0026260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lang w:eastAsia="ru-RU"/>
        </w:rPr>
        <w:sectPr w:rsidR="0026260A" w:rsidRPr="0026260A" w:rsidSect="00B36E74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:rsidR="0026260A" w:rsidRPr="0026260A" w:rsidRDefault="0026260A" w:rsidP="0026260A">
      <w:pPr>
        <w:spacing w:after="0" w:line="240" w:lineRule="auto"/>
        <w:ind w:left="77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bookmarkStart w:id="0" w:name="_GoBack"/>
      <w:bookmarkEnd w:id="0"/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2023 год</w:t>
      </w:r>
      <w:r w:rsidRPr="002626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26260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2626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2626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</w:t>
      </w:r>
      <w:r w:rsidRPr="0026260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 w:rsidRPr="002626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год</w:t>
      </w:r>
      <w:r w:rsidRPr="0026260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26260A" w:rsidRPr="0026260A" w:rsidTr="00FB4174">
        <w:trPr>
          <w:cantSplit/>
          <w:trHeight w:val="1211"/>
        </w:trPr>
        <w:tc>
          <w:tcPr>
            <w:tcW w:w="710" w:type="dxa"/>
            <w:vAlign w:val="center"/>
          </w:tcPr>
          <w:p w:rsidR="0026260A" w:rsidRPr="0026260A" w:rsidRDefault="0026260A" w:rsidP="0026260A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26260A" w:rsidRPr="0026260A" w:rsidRDefault="0026260A" w:rsidP="0026260A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793" w:type="dxa"/>
            <w:vAlign w:val="center"/>
          </w:tcPr>
          <w:p w:rsidR="0026260A" w:rsidRPr="0026260A" w:rsidRDefault="0026260A" w:rsidP="0026260A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26260A" w:rsidRPr="0026260A" w:rsidRDefault="0026260A" w:rsidP="0026260A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26260A" w:rsidRPr="0026260A" w:rsidRDefault="0026260A" w:rsidP="0026260A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26260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26260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26260A" w:rsidRPr="0026260A" w:rsidRDefault="0026260A" w:rsidP="0026260A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26260A" w:rsidRPr="0026260A" w:rsidRDefault="0026260A" w:rsidP="0026260A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26260A" w:rsidRPr="0026260A" w:rsidRDefault="0026260A" w:rsidP="0026260A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</w:tc>
        <w:tc>
          <w:tcPr>
            <w:tcW w:w="3119" w:type="dxa"/>
            <w:vAlign w:val="center"/>
          </w:tcPr>
          <w:p w:rsidR="0026260A" w:rsidRPr="0026260A" w:rsidRDefault="0026260A" w:rsidP="0026260A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26260A" w:rsidRPr="0026260A" w:rsidRDefault="0026260A" w:rsidP="0026260A">
            <w:pPr>
              <w:shd w:val="clear" w:color="auto" w:fill="FFFFFF"/>
              <w:spacing w:after="0" w:line="216" w:lineRule="auto"/>
              <w:ind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26260A" w:rsidRPr="0026260A" w:rsidRDefault="0026260A" w:rsidP="0026260A">
            <w:pPr>
              <w:shd w:val="clear" w:color="auto" w:fill="FFFFFF"/>
              <w:spacing w:after="0" w:line="216" w:lineRule="auto"/>
              <w:ind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Align w:val="center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93" w:type="dxa"/>
            <w:vAlign w:val="center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6" w:type="dxa"/>
            <w:vAlign w:val="center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6142,0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6142,0</w:t>
            </w: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3442,0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3442,0</w:t>
            </w: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2700,0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2700,0</w:t>
            </w: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2792,0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2792,0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2792,0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2792,0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rPr>
          <w:trHeight w:val="313"/>
        </w:trPr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Ремонт, реконструкция и техническое обслуживание наружных сетей уличного освещения территории поселения, территории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парка</w:t>
            </w: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, ул. Таманская,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ул.Красная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-Братская,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ул.Красная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-Пушкина,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Производ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. мастерская, Котельная, Эл. уст-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ки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нежелого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зд.-</w:t>
            </w:r>
            <w:proofErr w:type="gram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 точки, Эл. установки объектов – 2 точки)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сельского поселения, ООО «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26260A" w:rsidRPr="0026260A" w:rsidRDefault="0026260A" w:rsidP="0026260A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rPr>
          <w:trHeight w:val="251"/>
        </w:trPr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1.3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Оформление документации по техническому присоединению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 (по заявкам присоединение впервые вводимых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устройств, увеличение мощности ранее присоединенных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устройств)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26260A" w:rsidRPr="0026260A" w:rsidRDefault="0026260A" w:rsidP="0026260A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26260A" w:rsidRPr="0026260A" w:rsidTr="00FB4174">
        <w:trPr>
          <w:trHeight w:val="316"/>
        </w:trPr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Установка указателей с названиями улиц и номерами домов в ст. Нововеличковской, ст.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Воронцовской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, п.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, п. Дальний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rPr>
          <w:trHeight w:val="217"/>
        </w:trPr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1.5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Мероприятия по выполнению ремонта уличного освещения                     ст. Нововеличковской, в рамках реализации основного мероприятия «Поощрение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2700,0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2700,0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улучшение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26260A" w:rsidRPr="0026260A" w:rsidTr="00FB4174">
        <w:trPr>
          <w:trHeight w:val="236"/>
        </w:trPr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rPr>
          <w:trHeight w:val="253"/>
        </w:trPr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2700,0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2700,0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rPr>
          <w:trHeight w:val="272"/>
        </w:trPr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rPr>
          <w:trHeight w:val="388"/>
        </w:trPr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rPr>
          <w:trHeight w:val="388"/>
        </w:trPr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Озеленение :</w:t>
            </w:r>
            <w:proofErr w:type="gramEnd"/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Приобретение саженцев деревьев и цветов, разбивка клумб, 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увеличение площади благоустроенных зелёных насаждений в поселении; 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iCs/>
                <w:lang w:eastAsia="ru-RU"/>
              </w:rPr>
              <w:t>- создание зелёных зон для отдыха жителей и гостей поселения;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iCs/>
                <w:lang w:eastAsia="ru-RU"/>
              </w:rPr>
              <w:t>- п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редотвращение сокращения зелёных насаждений;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увеличение количества высаживаемых деревьев;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Нововеличковского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сельского поселения, подрядчик 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rPr>
          <w:trHeight w:val="217"/>
        </w:trPr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rPr>
          <w:trHeight w:val="60"/>
        </w:trPr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 ст. Нововеличковская (содержание 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- результаты реализации программных мероприятий должны                 обеспечить 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6260A" w:rsidRPr="0026260A" w:rsidRDefault="0026260A" w:rsidP="0026260A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rPr>
          <w:trHeight w:val="267"/>
        </w:trPr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rPr>
          <w:trHeight w:val="264"/>
        </w:trPr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сельского поселения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5289,9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5289,9</w:t>
            </w: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6260A" w:rsidRPr="0026260A" w:rsidRDefault="0026260A" w:rsidP="0026260A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1519,6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1519,6</w:t>
            </w: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3770,7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3770,7</w:t>
            </w: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Услуги по содержанию имущества: уборка общественных мест, парковых зон ст. Нововеличковская ул. Красная, ст. Воронцовская ул. Красная, санитарное содержание, вывоз несанкционированных свалок, спил деревьев, благоустройство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территории поселения (тротуарные дорожки,  приобретение строительных материалов для благоустройства парка)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территорий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6260A" w:rsidRPr="0026260A" w:rsidRDefault="0026260A" w:rsidP="0026260A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4.2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скейт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-площадка) ст. Нововеличковская ул. Красная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314,6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314,6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парковой зоны, территорий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поселения;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6260A" w:rsidRPr="0026260A" w:rsidRDefault="0026260A" w:rsidP="0026260A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314,6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314,6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4.3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6260A" w:rsidRPr="0026260A" w:rsidRDefault="0026260A" w:rsidP="0026260A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4.4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Противонасекомная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4.5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Воронцовская, п.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4.6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Утилизация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4.7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511,3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511,3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парковой зоны, территорий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511,3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511,3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4.8</w:t>
            </w: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Мероприятия по благоустройству территории парка в п. Дальний по ул. Центральная, 2б в рамках реализации краевого конкурса проектов местных инициатив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3259,4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3259,4</w:t>
            </w:r>
          </w:p>
        </w:tc>
        <w:tc>
          <w:tcPr>
            <w:tcW w:w="3119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парковой зоны, территорий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3259,4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3259,4</w:t>
            </w: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 w:val="restart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11732,3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11732,3</w:t>
            </w: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5261,6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5261,6</w:t>
            </w: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6470,7</w:t>
            </w: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6470,7</w:t>
            </w: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260A" w:rsidRPr="0026260A" w:rsidTr="00FB4174">
        <w:trPr>
          <w:trHeight w:val="465"/>
        </w:trPr>
        <w:tc>
          <w:tcPr>
            <w:tcW w:w="710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6260A" w:rsidRPr="0026260A" w:rsidRDefault="0026260A" w:rsidP="0026260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proofErr w:type="gramStart"/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 администрации</w:t>
      </w:r>
      <w:proofErr w:type="gramEnd"/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                                             Л.В. Кравченко</w:t>
      </w: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ind w:left="9072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2626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 к муниципальной программе </w:t>
      </w: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«Благоустройство территории муниципального образования Нововеличковское сельское поселение Динского района на 2023 год</w:t>
      </w:r>
      <w:r w:rsidRPr="002626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26260A" w:rsidRPr="0026260A" w:rsidRDefault="0026260A" w:rsidP="002626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6260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2626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26260A" w:rsidRPr="0026260A" w:rsidRDefault="0026260A" w:rsidP="00262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2626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2023 год</w:t>
      </w:r>
      <w:r w:rsidRPr="0026260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26260A" w:rsidRPr="0026260A" w:rsidRDefault="0026260A" w:rsidP="0026260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26260A">
        <w:rPr>
          <w:rFonts w:ascii="Times New Roman" w:eastAsia="Calibri" w:hAnsi="Times New Roman" w:cs="Times New Roman"/>
          <w:lang w:eastAsia="ru-RU"/>
        </w:rPr>
        <w:t xml:space="preserve"> (наименование программы, срок действия, </w:t>
      </w:r>
    </w:p>
    <w:p w:rsidR="0026260A" w:rsidRPr="0026260A" w:rsidRDefault="0026260A" w:rsidP="0026260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26260A">
        <w:rPr>
          <w:rFonts w:ascii="Times New Roman" w:eastAsia="Calibri" w:hAnsi="Times New Roman" w:cs="Times New Roman"/>
          <w:lang w:eastAsia="ru-RU"/>
        </w:rPr>
        <w:t xml:space="preserve">Постановление администрации Нововеличковского сельского поселения Динского района от </w:t>
      </w:r>
    </w:p>
    <w:p w:rsidR="0026260A" w:rsidRPr="0026260A" w:rsidRDefault="0026260A" w:rsidP="0026260A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26260A">
        <w:rPr>
          <w:rFonts w:ascii="Times New Roman" w:eastAsia="Calibri" w:hAnsi="Times New Roman" w:cs="Times New Roman"/>
          <w:lang w:eastAsia="ru-RU"/>
        </w:rPr>
        <w:t>реквизиты правого акта, которым утверждена программа)</w:t>
      </w:r>
    </w:p>
    <w:p w:rsidR="0026260A" w:rsidRPr="0026260A" w:rsidRDefault="0026260A" w:rsidP="0026260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26260A" w:rsidRPr="0026260A" w:rsidTr="00FB4174">
        <w:trPr>
          <w:trHeight w:val="374"/>
        </w:trPr>
        <w:tc>
          <w:tcPr>
            <w:tcW w:w="9606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26260A" w:rsidRPr="0026260A" w:rsidTr="00FB4174">
        <w:trPr>
          <w:trHeight w:val="374"/>
        </w:trPr>
        <w:tc>
          <w:tcPr>
            <w:tcW w:w="9606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2552" w:type="dxa"/>
            <w:vMerge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6260A" w:rsidRPr="0026260A" w:rsidTr="00FB4174">
        <w:tc>
          <w:tcPr>
            <w:tcW w:w="15701" w:type="dxa"/>
            <w:gridSpan w:val="4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26260A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«</w:t>
            </w:r>
            <w:r w:rsidRPr="0026260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Благоустройство территории муниципального образования  Нововеличковское сельское поселение Динского района на 2023</w:t>
            </w:r>
            <w:r w:rsidRPr="0026260A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год</w:t>
            </w:r>
            <w:r w:rsidRPr="0026260A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»</w:t>
            </w:r>
          </w:p>
        </w:tc>
      </w:tr>
      <w:tr w:rsidR="0026260A" w:rsidRPr="0026260A" w:rsidTr="00FB4174">
        <w:tc>
          <w:tcPr>
            <w:tcW w:w="15701" w:type="dxa"/>
            <w:gridSpan w:val="4"/>
          </w:tcPr>
          <w:p w:rsidR="0026260A" w:rsidRPr="0026260A" w:rsidRDefault="0026260A" w:rsidP="0026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26260A" w:rsidRPr="0026260A" w:rsidRDefault="0026260A" w:rsidP="0026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lang w:eastAsia="ru-RU"/>
              </w:rPr>
            </w:pPr>
            <w:r w:rsidRPr="0026260A">
              <w:rPr>
                <w:rFonts w:ascii="Times New Roman" w:eastAsia="Times New Roman" w:hAnsi="Times New Roman" w:cs="Courier New"/>
                <w:lang w:eastAsia="ru-RU"/>
              </w:rPr>
              <w:t xml:space="preserve">-  </w:t>
            </w:r>
            <w:r w:rsidRPr="0026260A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</w:t>
            </w:r>
          </w:p>
          <w:p w:rsidR="0026260A" w:rsidRPr="0026260A" w:rsidRDefault="0026260A" w:rsidP="0026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- </w:t>
            </w:r>
            <w:r w:rsidRPr="0026260A">
              <w:rPr>
                <w:rFonts w:ascii="Times New Roman" w:eastAsia="Times New Roman" w:hAnsi="Times New Roman" w:cs="Courier New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26260A" w:rsidRPr="0026260A" w:rsidRDefault="0026260A" w:rsidP="0026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26260A">
              <w:rPr>
                <w:rFonts w:ascii="Times New Roman" w:eastAsia="Times New Roman" w:hAnsi="Times New Roman" w:cs="Courier New"/>
                <w:lang w:eastAsia="ru-RU"/>
              </w:rPr>
              <w:t xml:space="preserve">- совершенствование эстетического вида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района,</w:t>
            </w:r>
            <w:r w:rsidRPr="0026260A">
              <w:rPr>
                <w:rFonts w:ascii="Times New Roman" w:eastAsia="Times New Roman" w:hAnsi="Times New Roman" w:cs="Courier New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26260A" w:rsidRPr="0026260A" w:rsidRDefault="0026260A" w:rsidP="00262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26260A">
              <w:rPr>
                <w:rFonts w:ascii="Times New Roman" w:eastAsia="Times New Roman" w:hAnsi="Times New Roman" w:cs="Courier New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26260A" w:rsidRPr="0026260A" w:rsidRDefault="0026260A" w:rsidP="00262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26260A">
              <w:rPr>
                <w:rFonts w:ascii="Times New Roman" w:eastAsia="Times New Roman" w:hAnsi="Times New Roman" w:cs="Courier New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26260A" w:rsidRPr="0026260A" w:rsidRDefault="0026260A" w:rsidP="00262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26260A" w:rsidRPr="0026260A" w:rsidTr="00FB4174">
        <w:tc>
          <w:tcPr>
            <w:tcW w:w="15701" w:type="dxa"/>
            <w:gridSpan w:val="4"/>
          </w:tcPr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восстановление и реконструкция уличного освещения в населенных пунктах, территорий парковых зон,</w:t>
            </w:r>
          </w:p>
          <w:p w:rsidR="0026260A" w:rsidRPr="0026260A" w:rsidRDefault="0026260A" w:rsidP="00262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6260A">
              <w:rPr>
                <w:rFonts w:ascii="Times New Roman" w:eastAsia="Calibri" w:hAnsi="Times New Roman" w:cs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тыс. кВт/ч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220,0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262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Бежко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ул. Таманская,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ул.Красная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-Братская,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ул.Красная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-Пушкина,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мастерская, Котельная, Эл. уст-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нежелого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зд.-2 точки, Эл. установки объектов – 2 точки)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24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1.3 Оформление документации по техническому присоединению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устройств. (по заявкам присоединение впервые вводимых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устройств, увеличение мощности ранее присоединенных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устройств)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1.4 Установка указателей с названиями улиц и номерами домов в ст. Нововеличковской, ст.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Воронцовской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, п.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, п. Дальний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нас. пункт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1.5 Мероприятия по выполнению ремонта уличного освещения  ст. Нововеличковской, в рамках реализации основного мероприятия «Поощрение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№2: </w:t>
            </w:r>
            <w:proofErr w:type="gram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Озеленение :</w:t>
            </w:r>
            <w:proofErr w:type="gramEnd"/>
          </w:p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Нововеличковская, ст.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Ворнцовская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мест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№3: </w:t>
            </w: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место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№4: Прочие мероприятия по благоустройству сельского поселения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4.1 Услуги по содержанию имущества: уборка общественных мест, парковых зон ст. Нововеличковская ул. Красная, ст. Воронцовская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мест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4.2 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скейт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-площадка) ст. Нововеличковская ул. Красная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4.3 Уничтожение карантинной растительности (амброзии)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тыс. м2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80,0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4.4 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Противонасекомная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тыс. м2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30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4.5  Покос сорной растительности (по мере произрастания согласно перечня улиц, общественных территорий  в ст. Нововеличковская, ст. Воронцовская, п.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тыс. м2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125,5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 xml:space="preserve">4.6 Утилизация </w:t>
            </w:r>
            <w:proofErr w:type="spellStart"/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биоотходов</w:t>
            </w:r>
            <w:proofErr w:type="spellEnd"/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т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0,02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4.7 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6260A" w:rsidRPr="0026260A" w:rsidTr="00FB4174">
        <w:tc>
          <w:tcPr>
            <w:tcW w:w="9606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4.8 Мероприятия по благоустройству территории парка в п. Дальний в рамках реализации краевого конкурса проектов местных инициатив</w:t>
            </w:r>
          </w:p>
        </w:tc>
        <w:tc>
          <w:tcPr>
            <w:tcW w:w="1559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260A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</w:tcPr>
          <w:p w:rsidR="0026260A" w:rsidRPr="0026260A" w:rsidRDefault="0026260A" w:rsidP="00262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60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</w:tcPr>
          <w:p w:rsidR="0026260A" w:rsidRPr="0026260A" w:rsidRDefault="0026260A" w:rsidP="0026260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:rsidR="0026260A" w:rsidRPr="0026260A" w:rsidRDefault="0026260A" w:rsidP="002626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60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                                             Л.В. Кравченко</w:t>
      </w:r>
    </w:p>
    <w:p w:rsidR="0026260A" w:rsidRDefault="0026260A" w:rsidP="0026260A">
      <w:pPr>
        <w:spacing w:after="0" w:line="240" w:lineRule="auto"/>
        <w:jc w:val="center"/>
        <w:sectPr w:rsidR="0026260A" w:rsidSect="0026260A">
          <w:pgSz w:w="16838" w:h="11906" w:orient="landscape"/>
          <w:pgMar w:top="1701" w:right="1134" w:bottom="567" w:left="1134" w:header="709" w:footer="709" w:gutter="0"/>
          <w:cols w:space="720"/>
          <w:docGrid w:linePitch="360"/>
        </w:sectPr>
      </w:pPr>
    </w:p>
    <w:p w:rsidR="009D63D9" w:rsidRDefault="009D63D9" w:rsidP="0026260A">
      <w:pPr>
        <w:spacing w:after="0" w:line="240" w:lineRule="auto"/>
        <w:jc w:val="center"/>
      </w:pPr>
    </w:p>
    <w:sectPr w:rsidR="009D63D9" w:rsidSect="0057780C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CB3"/>
    <w:rsid w:val="0026260A"/>
    <w:rsid w:val="00731CB3"/>
    <w:rsid w:val="009D63D9"/>
    <w:rsid w:val="00C3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5A4AD"/>
  <w15:chartTrackingRefBased/>
  <w15:docId w15:val="{1336F06A-1945-4649-B432-888BBC164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32091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C32091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2091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209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32091"/>
  </w:style>
  <w:style w:type="character" w:customStyle="1" w:styleId="a3">
    <w:name w:val="Тема примечания Знак"/>
    <w:link w:val="a4"/>
    <w:uiPriority w:val="99"/>
    <w:rsid w:val="00C32091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rsid w:val="00C32091"/>
  </w:style>
  <w:style w:type="character" w:styleId="a7">
    <w:name w:val="annotation reference"/>
    <w:uiPriority w:val="99"/>
    <w:unhideWhenUsed/>
    <w:rsid w:val="00C32091"/>
    <w:rPr>
      <w:sz w:val="16"/>
      <w:szCs w:val="16"/>
    </w:rPr>
  </w:style>
  <w:style w:type="character" w:customStyle="1" w:styleId="a8">
    <w:name w:val="Текст выноски Знак"/>
    <w:link w:val="a9"/>
    <w:uiPriority w:val="99"/>
    <w:rsid w:val="00C32091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rsid w:val="00C32091"/>
  </w:style>
  <w:style w:type="paragraph" w:styleId="aa">
    <w:name w:val="Normal (Web)"/>
    <w:basedOn w:val="a"/>
    <w:uiPriority w:val="99"/>
    <w:unhideWhenUsed/>
    <w:rsid w:val="00C3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5"/>
    <w:uiPriority w:val="99"/>
    <w:unhideWhenUsed/>
    <w:rsid w:val="00C32091"/>
    <w:pPr>
      <w:spacing w:after="200" w:line="276" w:lineRule="auto"/>
    </w:pPr>
  </w:style>
  <w:style w:type="character" w:customStyle="1" w:styleId="13">
    <w:name w:val="Текст примечания Знак1"/>
    <w:basedOn w:val="a0"/>
    <w:uiPriority w:val="99"/>
    <w:semiHidden/>
    <w:rsid w:val="00C32091"/>
    <w:rPr>
      <w:sz w:val="20"/>
      <w:szCs w:val="20"/>
    </w:rPr>
  </w:style>
  <w:style w:type="paragraph" w:styleId="ab">
    <w:name w:val="Body Text Indent"/>
    <w:basedOn w:val="a"/>
    <w:link w:val="ac"/>
    <w:rsid w:val="00C32091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C3209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annotation subject"/>
    <w:basedOn w:val="a6"/>
    <w:next w:val="a6"/>
    <w:link w:val="a3"/>
    <w:uiPriority w:val="99"/>
    <w:unhideWhenUsed/>
    <w:rsid w:val="00C32091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C32091"/>
    <w:rPr>
      <w:b/>
      <w:bCs/>
      <w:sz w:val="20"/>
      <w:szCs w:val="20"/>
    </w:rPr>
  </w:style>
  <w:style w:type="paragraph" w:styleId="a9">
    <w:name w:val="Balloon Text"/>
    <w:basedOn w:val="a"/>
    <w:link w:val="a8"/>
    <w:uiPriority w:val="99"/>
    <w:unhideWhenUsed/>
    <w:rsid w:val="00C32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C32091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C3209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C3209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262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4890</Words>
  <Characters>27879</Characters>
  <Application>Microsoft Office Word</Application>
  <DocSecurity>0</DocSecurity>
  <Lines>232</Lines>
  <Paragraphs>65</Paragraphs>
  <ScaleCrop>false</ScaleCrop>
  <Company/>
  <LinksUpToDate>false</LinksUpToDate>
  <CharactersWithSpaces>32704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2023-04-21T12:40:00Z</dcterms:created>
  <dcterms:modified xsi:type="dcterms:W3CDTF">2023-04-28T07:05:00Z</dcterms:modified>
</cp:coreProperties>
</file>