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E63" w:rsidRPr="00337E63" w:rsidRDefault="00337E63" w:rsidP="00337E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F4C0CA" wp14:editId="6C14BD07">
            <wp:extent cx="450850" cy="58420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E63" w:rsidRPr="00337E63" w:rsidRDefault="00337E63" w:rsidP="00337E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337E63" w:rsidRPr="00337E63" w:rsidRDefault="00337E63" w:rsidP="00337E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337E63" w:rsidRPr="00337E63" w:rsidRDefault="00337E63" w:rsidP="00337E63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37E63" w:rsidRPr="00337E63" w:rsidRDefault="00337E63" w:rsidP="00337E63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337E63" w:rsidRPr="00337E63" w:rsidRDefault="00337E63" w:rsidP="00337E6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19.12.2022</w:t>
      </w:r>
      <w:r w:rsidRPr="00337E6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        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391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>391</w:t>
      </w:r>
    </w:p>
    <w:p w:rsidR="00337E63" w:rsidRPr="00337E63" w:rsidRDefault="00337E63" w:rsidP="00337E6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станица Нововеличковская</w:t>
      </w:r>
    </w:p>
    <w:p w:rsidR="00337E63" w:rsidRPr="00337E63" w:rsidRDefault="00337E63" w:rsidP="00337E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37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</w:t>
      </w:r>
    </w:p>
    <w:p w:rsidR="00337E63" w:rsidRPr="00337E63" w:rsidRDefault="00337E63" w:rsidP="00337E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района от 26.11.2021 № 354 «Об </w:t>
      </w:r>
      <w:r w:rsidRPr="00337E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утверждении муниципальной </w:t>
      </w:r>
    </w:p>
    <w:p w:rsidR="00337E63" w:rsidRPr="00337E63" w:rsidRDefault="00337E63" w:rsidP="00337E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 «</w:t>
      </w:r>
      <w:r w:rsidRPr="00337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Управление муниципальным имуществом на </w:t>
      </w:r>
    </w:p>
    <w:p w:rsidR="00337E63" w:rsidRPr="00337E63" w:rsidRDefault="00337E63" w:rsidP="00337E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территории муниципального образования </w:t>
      </w:r>
      <w:r w:rsidRPr="00337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Нововеличковское </w:t>
      </w:r>
    </w:p>
    <w:p w:rsidR="00337E63" w:rsidRPr="00337E63" w:rsidRDefault="00337E63" w:rsidP="00337E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сельское поселение в составе муниципального образования </w:t>
      </w:r>
    </w:p>
    <w:p w:rsidR="00337E63" w:rsidRPr="00337E63" w:rsidRDefault="00337E63" w:rsidP="00337E63">
      <w:pPr>
        <w:shd w:val="clear" w:color="auto" w:fill="FFFFFF"/>
        <w:tabs>
          <w:tab w:val="left" w:pos="354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Динской район на 2022 год»</w:t>
      </w:r>
    </w:p>
    <w:bookmarkEnd w:id="0"/>
    <w:p w:rsidR="00337E63" w:rsidRPr="00337E63" w:rsidRDefault="00337E63" w:rsidP="00337E6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37E63" w:rsidRPr="00337E63" w:rsidRDefault="00337E63" w:rsidP="00337E6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37E63" w:rsidRPr="00337E63" w:rsidRDefault="00337E63" w:rsidP="00337E6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337E63" w:rsidRPr="00337E63" w:rsidRDefault="00337E63" w:rsidP="00337E63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постановлением администрации Нововеличковского сельского поселения Динского района от 09.06.2016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района»,  п о с т а н о в л я ю:</w:t>
      </w:r>
    </w:p>
    <w:p w:rsidR="00337E63" w:rsidRPr="00337E63" w:rsidRDefault="00337E63" w:rsidP="00337E63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изменения в постановление администрации Нововеличковского сельского поселения Динского района от 26.11.2021 № 354 «Об утверждении муниципальной программы «Управление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2022 год» (приложение).</w:t>
      </w:r>
    </w:p>
    <w:p w:rsidR="00337E63" w:rsidRPr="00337E63" w:rsidRDefault="00337E63" w:rsidP="00337E63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администрации Нововеличковского сельского поселения Динского района от 26.10.2022 № 303 «О внесении изменений в постановление администрации Нововеличковского сельского поселения Динского района от 26.11.2022 № 354 «Об утверждении муниципальной программы «Управление муниципальным имуществом на территории муниципального образования Нововеличковское сельское поселение в составе 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образования Динской район на 2022 год» признать утратившим силу.</w:t>
      </w:r>
    </w:p>
    <w:p w:rsidR="00337E63" w:rsidRPr="00337E63" w:rsidRDefault="00337E63" w:rsidP="00337E63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финансов и муниципальных закупок администрации Нововеличковского сельского поселения (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финансирование расходов по программе, утвержденной пунктом 1 настоящего постановления, в пределах объемов средств, предусмотренных на эти цели в бюджете Нововеличковского сельского поселения Динского района.</w:t>
      </w:r>
    </w:p>
    <w:p w:rsidR="00337E63" w:rsidRPr="00337E63" w:rsidRDefault="00337E63" w:rsidP="00337E6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земельных и имущественных отношений администрации Нововеличковского сельского поселения (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Марук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выполнение мероприятий программы.</w:t>
      </w:r>
    </w:p>
    <w:p w:rsidR="00337E63" w:rsidRPr="00337E63" w:rsidRDefault="00337E63" w:rsidP="00337E6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337E63" w:rsidRPr="00337E63" w:rsidRDefault="00337E63" w:rsidP="00337E63">
      <w:pPr>
        <w:keepNext/>
        <w:keepLines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6.</w:t>
      </w:r>
      <w:r w:rsidRPr="00337E6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ab/>
        <w:t>Контроль за выполнением настоящего постановления оставляю за собой.</w:t>
      </w:r>
    </w:p>
    <w:p w:rsidR="00337E63" w:rsidRPr="00337E63" w:rsidRDefault="00337E63" w:rsidP="00337E63">
      <w:pPr>
        <w:keepNext/>
        <w:keepLines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7.</w:t>
      </w:r>
      <w:r w:rsidRPr="00337E6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ab/>
        <w:t>Постановление вступает в силу после его подписания.</w:t>
      </w:r>
    </w:p>
    <w:p w:rsidR="00337E63" w:rsidRPr="00337E63" w:rsidRDefault="00337E63" w:rsidP="00337E6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37E6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Глава Нововеличковского</w:t>
      </w:r>
    </w:p>
    <w:p w:rsidR="00337E63" w:rsidRPr="00337E63" w:rsidRDefault="00337E63" w:rsidP="00337E63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37E6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сельского поселения</w:t>
      </w:r>
    </w:p>
    <w:p w:rsidR="00337E63" w:rsidRPr="00337E63" w:rsidRDefault="00337E63" w:rsidP="00337E63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337E6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Динского района</w:t>
      </w:r>
      <w:r w:rsidRPr="00337E6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337E6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337E6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337E6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337E6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337E6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337E6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337E6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337E6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337E6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  <w:t>Г.М.Кова</w:t>
      </w:r>
    </w:p>
    <w:p w:rsidR="00337E63" w:rsidRPr="00337E63" w:rsidRDefault="00337E63" w:rsidP="00337E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337E63" w:rsidRPr="00337E63">
          <w:pgSz w:w="11906" w:h="16838"/>
          <w:pgMar w:top="1134" w:right="567" w:bottom="1134" w:left="1701" w:header="709" w:footer="709" w:gutter="0"/>
          <w:cols w:space="720"/>
        </w:sectPr>
      </w:pPr>
    </w:p>
    <w:p w:rsidR="00337E63" w:rsidRPr="00337E63" w:rsidRDefault="00337E63" w:rsidP="00337E63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337E63" w:rsidRPr="00337E63" w:rsidRDefault="00337E63" w:rsidP="00337E63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337E63" w:rsidRPr="00337E63" w:rsidRDefault="00337E63" w:rsidP="00337E63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337E63" w:rsidRPr="00337E63" w:rsidRDefault="00337E63" w:rsidP="00337E63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</w:t>
      </w:r>
    </w:p>
    <w:p w:rsidR="00337E63" w:rsidRPr="00337E63" w:rsidRDefault="00337E63" w:rsidP="00337E63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337E63" w:rsidRPr="00337E63" w:rsidRDefault="00337E63" w:rsidP="00337E63">
      <w:pPr>
        <w:spacing w:after="0" w:line="240" w:lineRule="auto"/>
        <w:ind w:firstLine="567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19.12.2022 г. 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391</w:t>
      </w:r>
    </w:p>
    <w:p w:rsidR="00337E63" w:rsidRPr="00337E63" w:rsidRDefault="00337E63" w:rsidP="00337E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337E63" w:rsidRPr="00337E63" w:rsidRDefault="00337E63" w:rsidP="00337E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«Управление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2022 год»</w:t>
      </w:r>
    </w:p>
    <w:p w:rsidR="00337E63" w:rsidRPr="00337E63" w:rsidRDefault="00337E63" w:rsidP="00337E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337E63" w:rsidRPr="00337E63" w:rsidRDefault="00337E63" w:rsidP="00337E63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</w:p>
    <w:p w:rsidR="00337E63" w:rsidRPr="00337E63" w:rsidRDefault="00337E63" w:rsidP="00337E63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2022 год»</w:t>
      </w:r>
    </w:p>
    <w:p w:rsidR="00337E63" w:rsidRPr="00337E63" w:rsidRDefault="00337E63" w:rsidP="00337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4"/>
      </w:tblGrid>
      <w:tr w:rsidR="00337E63" w:rsidRPr="00337E63" w:rsidTr="00337E63">
        <w:trPr>
          <w:trHeight w:val="851"/>
        </w:trPr>
        <w:tc>
          <w:tcPr>
            <w:tcW w:w="2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56" w:lineRule="auto"/>
              <w:ind w:right="-284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 xml:space="preserve">Координатор муниципальной </w:t>
            </w:r>
          </w:p>
          <w:p w:rsidR="00337E63" w:rsidRPr="00337E63" w:rsidRDefault="00337E63" w:rsidP="00337E63">
            <w:pPr>
              <w:spacing w:after="0" w:line="256" w:lineRule="auto"/>
              <w:ind w:right="-284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Программы</w:t>
            </w:r>
          </w:p>
          <w:p w:rsidR="00337E63" w:rsidRPr="00337E63" w:rsidRDefault="00337E63" w:rsidP="00337E63">
            <w:pPr>
              <w:spacing w:after="0" w:line="256" w:lineRule="auto"/>
              <w:ind w:right="-284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56" w:lineRule="auto"/>
              <w:ind w:right="72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t>Начальник отдела земельных и имущественных отношений администрации Нововеличковского сельского поселения Динского района</w:t>
            </w:r>
          </w:p>
        </w:tc>
      </w:tr>
      <w:tr w:rsidR="00337E63" w:rsidRPr="00337E63" w:rsidTr="00337E63">
        <w:trPr>
          <w:trHeight w:val="710"/>
        </w:trPr>
        <w:tc>
          <w:tcPr>
            <w:tcW w:w="2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56" w:lineRule="auto"/>
              <w:ind w:right="-284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Участники муниципальной</w:t>
            </w:r>
          </w:p>
          <w:p w:rsidR="00337E63" w:rsidRPr="00337E63" w:rsidRDefault="00337E63" w:rsidP="00337E63">
            <w:pPr>
              <w:spacing w:after="0" w:line="256" w:lineRule="auto"/>
              <w:ind w:right="-284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Программы</w:t>
            </w:r>
          </w:p>
        </w:tc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56" w:lineRule="auto"/>
              <w:ind w:right="72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t>отдел земельных и имущественных отношений администрации Нововеличковского сельского поселения Динского района;</w:t>
            </w:r>
          </w:p>
          <w:p w:rsidR="00337E63" w:rsidRPr="00337E63" w:rsidRDefault="00337E63" w:rsidP="00337E63">
            <w:pPr>
              <w:spacing w:after="0" w:line="256" w:lineRule="auto"/>
              <w:ind w:right="72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t>отдел финансов и муниципальных закупок администрации Нововеличковского сельского поселения Динского района</w:t>
            </w:r>
          </w:p>
        </w:tc>
      </w:tr>
      <w:tr w:rsidR="00337E63" w:rsidRPr="00337E63" w:rsidTr="00337E63">
        <w:trPr>
          <w:trHeight w:val="651"/>
        </w:trPr>
        <w:tc>
          <w:tcPr>
            <w:tcW w:w="2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56" w:lineRule="auto"/>
              <w:ind w:right="-284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Цели муниципальной программы</w:t>
            </w:r>
          </w:p>
          <w:p w:rsidR="00337E63" w:rsidRPr="00337E63" w:rsidRDefault="00337E63" w:rsidP="00337E63">
            <w:pPr>
              <w:spacing w:after="0" w:line="256" w:lineRule="auto"/>
              <w:ind w:right="-284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tabs>
                <w:tab w:val="left" w:pos="4116"/>
              </w:tabs>
              <w:spacing w:after="0" w:line="256" w:lineRule="auto"/>
              <w:ind w:right="72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t>Повышение эффективности использования муниципального имущества, находящихся в муниципальной собственности Нововеличковского сельского поселения Динского района</w:t>
            </w:r>
          </w:p>
        </w:tc>
      </w:tr>
      <w:tr w:rsidR="00337E63" w:rsidRPr="00337E63" w:rsidTr="00337E63">
        <w:trPr>
          <w:trHeight w:val="635"/>
        </w:trPr>
        <w:tc>
          <w:tcPr>
            <w:tcW w:w="2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56" w:lineRule="auto"/>
              <w:ind w:right="-284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Задачи муниципальной программы</w:t>
            </w:r>
          </w:p>
          <w:p w:rsidR="00337E63" w:rsidRPr="00337E63" w:rsidRDefault="00337E63" w:rsidP="00337E63">
            <w:pPr>
              <w:spacing w:after="0" w:line="256" w:lineRule="auto"/>
              <w:ind w:right="-284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56" w:lineRule="auto"/>
              <w:ind w:right="72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t>-совершенствование системы учета объектов муниципальной собственности;</w:t>
            </w:r>
          </w:p>
          <w:p w:rsidR="00337E63" w:rsidRPr="00337E63" w:rsidRDefault="00337E63" w:rsidP="00337E63">
            <w:pPr>
              <w:spacing w:after="0" w:line="256" w:lineRule="auto"/>
              <w:ind w:right="72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t>-создание условий для вовлечения в хозяйственный оборот объектов муниципального имущества</w:t>
            </w:r>
          </w:p>
        </w:tc>
      </w:tr>
      <w:tr w:rsidR="00337E63" w:rsidRPr="00337E63" w:rsidTr="00337E63">
        <w:trPr>
          <w:trHeight w:val="776"/>
        </w:trPr>
        <w:tc>
          <w:tcPr>
            <w:tcW w:w="2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56" w:lineRule="auto"/>
              <w:ind w:right="-284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- количество объектов муниципального имущества, прошедших государственную регистрацию права собственности </w:t>
            </w:r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Нововеличковского сельского поселения Динского района (ед.);</w:t>
            </w:r>
          </w:p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t>- количество земельных участков, прошедших процедуру постановки на кадастровый учет для дальнейшей регистрации права;</w:t>
            </w:r>
          </w:p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t>- количество объектов муниципального имущества, выставленных на торги (конкурсы, аукционы) (ед.);</w:t>
            </w:r>
          </w:p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t>- объем проведенных мероприятий, предусмотренных Прогнозным планом приватизации имущества Нововеличковского сельского поселения Динского района (%);</w:t>
            </w:r>
          </w:p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t>-поступления в бюджет Нововеличковского сельского поселения Динского района от использования муниципального имущества и земельных участков (тыс. руб.)</w:t>
            </w:r>
          </w:p>
        </w:tc>
      </w:tr>
      <w:tr w:rsidR="00337E63" w:rsidRPr="00337E63" w:rsidTr="00337E63">
        <w:trPr>
          <w:trHeight w:val="720"/>
        </w:trPr>
        <w:tc>
          <w:tcPr>
            <w:tcW w:w="2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56" w:lineRule="auto"/>
              <w:ind w:right="-284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lastRenderedPageBreak/>
              <w:t>Этапы и сроки реализации</w:t>
            </w:r>
          </w:p>
          <w:p w:rsidR="00337E63" w:rsidRPr="00337E63" w:rsidRDefault="00337E63" w:rsidP="00337E63">
            <w:pPr>
              <w:spacing w:after="0" w:line="256" w:lineRule="auto"/>
              <w:ind w:right="-284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t>2022 год</w:t>
            </w:r>
          </w:p>
        </w:tc>
      </w:tr>
      <w:tr w:rsidR="00337E63" w:rsidRPr="00337E63" w:rsidTr="00337E63">
        <w:trPr>
          <w:trHeight w:val="797"/>
        </w:trPr>
        <w:tc>
          <w:tcPr>
            <w:tcW w:w="2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56" w:lineRule="auto"/>
              <w:ind w:right="-284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t>Бюджет Нововеличковского сельского поселения</w:t>
            </w:r>
          </w:p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2022 – 370,00 </w:t>
            </w:r>
            <w:proofErr w:type="spellStart"/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t>тыс.руб</w:t>
            </w:r>
            <w:proofErr w:type="spellEnd"/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337E63" w:rsidRPr="00337E63" w:rsidTr="00337E63">
        <w:trPr>
          <w:trHeight w:val="1068"/>
        </w:trPr>
        <w:tc>
          <w:tcPr>
            <w:tcW w:w="2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56" w:lineRule="auto"/>
              <w:ind w:right="-284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Контроль за выполнением</w:t>
            </w:r>
          </w:p>
          <w:p w:rsidR="00337E63" w:rsidRPr="00337E63" w:rsidRDefault="00337E63" w:rsidP="00337E63">
            <w:pPr>
              <w:spacing w:after="0" w:line="256" w:lineRule="auto"/>
              <w:ind w:right="-284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337E63">
              <w:rPr>
                <w:rFonts w:ascii="Times New Roman" w:eastAsia="Times New Roman" w:hAnsi="Times New Roman" w:cs="Times New Roman"/>
                <w:sz w:val="27"/>
                <w:szCs w:val="27"/>
              </w:rPr>
              <w:t>Администрация Нововеличковского сельского поселения, бюджетная комиссия Совета Нововеличковского сельского поселения</w:t>
            </w:r>
          </w:p>
        </w:tc>
      </w:tr>
    </w:tbl>
    <w:p w:rsidR="00337E63" w:rsidRPr="00337E63" w:rsidRDefault="00337E63" w:rsidP="00337E63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текущего состояния и прогноз развития сферы реализации муниципальной программы</w:t>
      </w:r>
    </w:p>
    <w:p w:rsidR="00337E63" w:rsidRPr="00337E63" w:rsidRDefault="00337E63" w:rsidP="00337E63">
      <w:pPr>
        <w:spacing w:after="0" w:line="240" w:lineRule="auto"/>
        <w:ind w:left="211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tabs>
          <w:tab w:val="left" w:pos="8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11.10.2018 № 297-66/3 «Об утверждении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района».</w:t>
      </w:r>
    </w:p>
    <w:p w:rsidR="00337E63" w:rsidRPr="00337E63" w:rsidRDefault="00337E63" w:rsidP="00337E63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Политика управления муниципальной собственностью Нововеличковского сельского поселения Динского района строится на принципах строгого соответствия состава муниципального имущества функциям и полномочиям сельского поселения.</w:t>
      </w:r>
    </w:p>
    <w:p w:rsidR="00337E63" w:rsidRPr="00337E63" w:rsidRDefault="00337E63" w:rsidP="00337E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Повышение эффективности управления муниципальным имуществом Нововеличковского сельского поселения Динского района, отдачи от его использования зависит от распределения имущества между муниципальными </w:t>
      </w:r>
      <w:r w:rsidRPr="00337E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учреждениями, предприятиями. Распределение имущества направлено на возможность его функционального использования, высвобождение неиспользуемого имущества, что позволяет оптимизировать состав объектов муниципальной собственности Нововеличковского сельского поселения Динского района, соответствующих полномочиям поселения, а также определить экономически выгодные варианты их использования.</w:t>
      </w:r>
    </w:p>
    <w:p w:rsidR="00337E63" w:rsidRPr="00337E63" w:rsidRDefault="00337E63" w:rsidP="00337E6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337E63" w:rsidRPr="00337E63" w:rsidRDefault="00337E63" w:rsidP="00337E63">
      <w:pPr>
        <w:tabs>
          <w:tab w:val="left" w:pos="709"/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участки.</w:t>
      </w:r>
    </w:p>
    <w:p w:rsidR="00337E63" w:rsidRPr="00337E63" w:rsidRDefault="00337E63" w:rsidP="00337E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пункту 7 статьи 3 Федерального закона от 25.10.2001 № 137-ФЗ «О введении в действие Земельного кодекса Российской Федерации</w:t>
      </w:r>
      <w:proofErr w:type="gramStart"/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приватизация зданий, строений, сооружений без одновременной приватизации земельных участков не допускается, в связи с чем возникает необходимость проведения работ по формированию земельных участков для приватизации муниципального имущества Нововеличковского сельского поселения Динского района. </w:t>
      </w:r>
    </w:p>
    <w:p w:rsidR="00337E63" w:rsidRPr="00337E63" w:rsidRDefault="00337E63" w:rsidP="00337E6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оформления правоустанавливающих документов на земельные участки под объектами, находящимися в муниципальной собственности, переданными муниципальным учреждениям, предприятиям в оперативное управление, хозяйственное ведение или безвозмездное пользование, необходимо выполнить кадастровые работы по земельным участкам, занятым муниципальными объектами.</w:t>
      </w:r>
    </w:p>
    <w:p w:rsidR="00337E63" w:rsidRPr="00337E63" w:rsidRDefault="00337E63" w:rsidP="00337E6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разделом 7 разъяснений Федерального агентства по управлению федеральным имуществом от 31.08.2005 № ДА-07/19577 «О разъяснении порядка по реализации пункта 11 статьи 154 Федерального закона от 22.08.2004 № 122-ФЗ, а также по безвозмездной передаче земельных участков» рекомендовано осуществлять безвозмездную передачу имущества, находящегося в муниципальной собственности, в собственность субъекта Российской Федерации одновременно с земельными участками.</w:t>
      </w:r>
    </w:p>
    <w:p w:rsidR="00337E63" w:rsidRPr="00337E63" w:rsidRDefault="00337E63" w:rsidP="00337E6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Вследствие чего необходимо сформировать и поставить на государственный кадастровый учет земельные участки, занимаемые данными объектами недвижимого имущества.</w:t>
      </w:r>
    </w:p>
    <w:p w:rsidR="00337E63" w:rsidRPr="00337E63" w:rsidRDefault="00337E63" w:rsidP="00337E6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целей регистрации права собственности на земельные участки за 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Нововеличковским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сельским поселением Динского района следует выполнить кадастровые работы по земельным участкам под объектами, находящимися в муниципальной собственности, и которые в соответствии с действующим законодательством относятся к собственности Нововеличковского сельского поселения Динского района.</w:t>
      </w:r>
    </w:p>
    <w:p w:rsidR="00337E63" w:rsidRPr="00337E63" w:rsidRDefault="00337E63" w:rsidP="00337E63">
      <w:pPr>
        <w:shd w:val="clear" w:color="auto" w:fill="FFFFFF"/>
        <w:spacing w:after="0" w:line="240" w:lineRule="auto"/>
        <w:ind w:left="19" w:right="91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основных мероприятий по формированию земельных участков, позволит планомерно и последовательно </w:t>
      </w:r>
      <w:r w:rsidRPr="00337E6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реализовывать мероприятия </w:t>
      </w:r>
      <w:r w:rsidRPr="00337E6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 xml:space="preserve">по эффективному использованию муниципального имущества, 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вовлечению его в хозяйственный оборот, стимулированию инвестиционной деятельности на рынке недвижимости. </w:t>
      </w:r>
    </w:p>
    <w:p w:rsidR="00337E63" w:rsidRPr="00337E63" w:rsidRDefault="00337E63" w:rsidP="00337E63">
      <w:pPr>
        <w:shd w:val="clear" w:color="auto" w:fill="FFFFFF"/>
        <w:spacing w:after="0" w:line="240" w:lineRule="auto"/>
        <w:ind w:left="19" w:right="91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вопросы, связанные с бесхозяйными объектами инженерной инфраструктуры, несомненно, имеют весьма важное практическое значение, так как отсутствие четкого правового регулирования в сфере теплоснабжения, водоснабжения и водоотведения, электроснабжения, газоснабжения не способствует формированию единообразной правоприменительной практики, направленной как на защиту интересов слабой стороны этих отношений, т.е. потребителей, так и на оперативное устранение причин и условий, способствующих существованию бесхозяйных объектов инженерной инфраструктуры.</w:t>
      </w:r>
    </w:p>
    <w:p w:rsidR="00337E63" w:rsidRPr="00337E63" w:rsidRDefault="00337E63" w:rsidP="00337E63">
      <w:pPr>
        <w:shd w:val="clear" w:color="auto" w:fill="FFFFFF"/>
        <w:spacing w:after="0" w:line="240" w:lineRule="auto"/>
        <w:ind w:left="19" w:right="91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Бесхозяйные объекты инженерной инфраструктуры имеют, как правило, значительный износ, что приводит к высокому числу аварий и, как следствие, ведут к ухудшению экологической обстановки в поселении.</w:t>
      </w:r>
    </w:p>
    <w:p w:rsidR="00337E63" w:rsidRPr="00337E63" w:rsidRDefault="00337E63" w:rsidP="00337E63">
      <w:pPr>
        <w:shd w:val="clear" w:color="auto" w:fill="FFFFFF"/>
        <w:spacing w:after="0" w:line="240" w:lineRule="auto"/>
        <w:ind w:left="19" w:right="91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инвентаризации.</w:t>
      </w:r>
    </w:p>
    <w:p w:rsidR="00337E63" w:rsidRPr="00337E63" w:rsidRDefault="00337E63" w:rsidP="00337E63">
      <w:pPr>
        <w:shd w:val="clear" w:color="auto" w:fill="FFFFFF"/>
        <w:spacing w:after="0" w:line="240" w:lineRule="auto"/>
        <w:ind w:left="19" w:right="91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имущества.</w:t>
      </w:r>
    </w:p>
    <w:p w:rsidR="00337E63" w:rsidRPr="00337E63" w:rsidRDefault="00337E63" w:rsidP="00337E63">
      <w:pPr>
        <w:shd w:val="clear" w:color="auto" w:fill="FFFFFF"/>
        <w:spacing w:after="0" w:line="240" w:lineRule="auto"/>
        <w:ind w:left="19" w:right="91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проблемой, стоящей при оформлении права муниципальной собственности на объекты недвижимости, является устаревшая или отсутствие какой-либо технической документации. Наличие технического паспорта (технического плана) на объект недвижимости является обязательным требованием при проведении государственной регистрации права муниципальной собственности.</w:t>
      </w:r>
    </w:p>
    <w:p w:rsidR="00337E63" w:rsidRPr="00337E63" w:rsidRDefault="00337E63" w:rsidP="00337E63">
      <w:pPr>
        <w:shd w:val="clear" w:color="auto" w:fill="FFFFFF"/>
        <w:spacing w:after="0" w:line="240" w:lineRule="auto"/>
        <w:ind w:left="19" w:right="91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Вместе с тем, данная процедура позволит выявить расположенные на территории предприятий и учреждений нежилые здания и сооружения, самовольные постройки.</w:t>
      </w:r>
    </w:p>
    <w:p w:rsidR="00337E63" w:rsidRPr="00337E63" w:rsidRDefault="00337E63" w:rsidP="00337E63">
      <w:pPr>
        <w:shd w:val="clear" w:color="auto" w:fill="FFFFFF"/>
        <w:spacing w:after="0" w:line="240" w:lineRule="auto"/>
        <w:ind w:left="19" w:right="91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Потребность проведения технической инвентаризации объясняется, прежде всего, необходимостью включения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337E63" w:rsidRPr="00337E63" w:rsidRDefault="00337E63" w:rsidP="00337E63">
      <w:pPr>
        <w:shd w:val="clear" w:color="auto" w:fill="FFFFFF"/>
        <w:spacing w:after="0" w:line="240" w:lineRule="auto"/>
        <w:ind w:left="19" w:right="91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регистрация права муниципальной собственности осуществляется согласно Федеральному закону от 13.07.2015 N 218-ФЗ «О государственной регистрации недвижимости».</w:t>
      </w:r>
    </w:p>
    <w:p w:rsidR="00337E63" w:rsidRPr="00337E63" w:rsidRDefault="00337E63" w:rsidP="00337E63">
      <w:pPr>
        <w:shd w:val="clear" w:color="auto" w:fill="FFFFFF"/>
        <w:spacing w:after="0" w:line="240" w:lineRule="auto"/>
        <w:ind w:left="19" w:right="91" w:firstLine="5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технической документации (технические паспорта и технические планы на объекты, справки об объектах недвижимости) необходимо для распоряжения имуществом (закрепление за муниципальными предприятиями и учреждениями, передача по договорам безвозмездного пользования и аренды и т.д.), а также для обеспечения государственной регистрации прав.</w:t>
      </w:r>
    </w:p>
    <w:p w:rsidR="00337E63" w:rsidRPr="00337E63" w:rsidRDefault="00337E63" w:rsidP="00337E63">
      <w:pPr>
        <w:shd w:val="clear" w:color="auto" w:fill="FFFFFF"/>
        <w:spacing w:before="278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</w:t>
      </w:r>
      <w:r w:rsidRPr="00337E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Цели, задачи и целевые показатели Программы</w:t>
      </w:r>
    </w:p>
    <w:p w:rsidR="00337E63" w:rsidRPr="00337E63" w:rsidRDefault="00337E63" w:rsidP="00337E63">
      <w:pPr>
        <w:shd w:val="clear" w:color="auto" w:fill="FFFFFF"/>
        <w:spacing w:before="274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целью Программы является повышение эффективности использования муниципального имущества Нововеличковского сельского поселения Динского района и земельных участков, находящихся в муниципальной собственности.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задачами Программы являются: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-совершенствование системы учета объектов муниципальной собственности;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-создание условий для вовлечения в хозяйственный оборот объектов муниципального имущества и земельных участков.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Программы определяют целевые показатели и их значения на 2020 год.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Показателями эффективности, позволяющими оценить ход реализации Программы, являются: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-количество объектов муниципального имущества, прошедших государственную регистрацию права муниципальной собственности Нововеличковского сельского поселения Динского района (ед.);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-количество земельных участков, прошедших государственную регистрацию права муниципальной собственности Нововеличковского сельского поселения Динского района (ед.);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-приобретение недвижимости в муниципальную собственность (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ед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-количество объектов муниципального имущества, выставленных на торги (конкурсы, аукционы) (ед.);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-объем проведенных мероприятий, предусмотренных Прогнозным планом приватизации имущества Нововеличковского сельского поселения Динского района (%);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-поступления в бюджет Нововеличковского сельского поселения Динского района от использования муниципального имущества и земельных участков (тыс. руб.).</w:t>
      </w:r>
    </w:p>
    <w:p w:rsidR="00337E63" w:rsidRPr="00337E63" w:rsidRDefault="00337E63" w:rsidP="00337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Цели, задачи и характеризующие их целевые показатели муниципальной программы приведены в приложении к программе.</w:t>
      </w:r>
    </w:p>
    <w:p w:rsidR="00337E63" w:rsidRPr="00337E63" w:rsidRDefault="00337E63" w:rsidP="00337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Перечень и краткое описание основных мероприятий муниципальной программы</w:t>
      </w:r>
    </w:p>
    <w:p w:rsidR="00337E63" w:rsidRPr="00337E63" w:rsidRDefault="00337E63" w:rsidP="00337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 краткое описание основных мероприятий приведены в приложении.</w:t>
      </w:r>
    </w:p>
    <w:p w:rsidR="00337E63" w:rsidRPr="00337E63" w:rsidRDefault="00337E63" w:rsidP="00337E63">
      <w:pPr>
        <w:shd w:val="clear" w:color="auto" w:fill="FFFFFF"/>
        <w:spacing w:before="269" w:after="0" w:line="240" w:lineRule="auto"/>
        <w:ind w:right="67" w:firstLine="709"/>
        <w:jc w:val="center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  <w:t>4. Обоснование ресурсного обеспечения муниципальной программы</w:t>
      </w:r>
    </w:p>
    <w:p w:rsidR="00337E63" w:rsidRPr="00337E63" w:rsidRDefault="00337E63" w:rsidP="00337E63">
      <w:pPr>
        <w:shd w:val="clear" w:color="auto" w:fill="FFFFFF"/>
        <w:spacing w:before="269" w:after="0" w:line="240" w:lineRule="auto"/>
        <w:ind w:right="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Программы реализуются за счет средств бюджета Нововеличковского сельского поселения Динского района.</w:t>
      </w:r>
    </w:p>
    <w:p w:rsidR="00337E63" w:rsidRPr="00337E63" w:rsidRDefault="00337E63" w:rsidP="00337E63">
      <w:pPr>
        <w:tabs>
          <w:tab w:val="left" w:pos="0"/>
          <w:tab w:val="left" w:pos="567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финансирования Программы составляет 370,00</w:t>
      </w:r>
      <w:r w:rsidRPr="00337E6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</w:t>
      </w:r>
    </w:p>
    <w:p w:rsidR="00337E63" w:rsidRPr="00337E63" w:rsidRDefault="00337E63" w:rsidP="00337E63">
      <w:pPr>
        <w:tabs>
          <w:tab w:val="left" w:pos="0"/>
          <w:tab w:val="left" w:pos="567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numPr>
          <w:ilvl w:val="0"/>
          <w:numId w:val="2"/>
        </w:numPr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Методика оценки эффективности реализации муниципальной программы</w:t>
      </w:r>
    </w:p>
    <w:p w:rsidR="00337E63" w:rsidRPr="00337E63" w:rsidRDefault="00337E63" w:rsidP="00337E63">
      <w:pPr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5.1. Оценка эффективности реализации программы проводится ежегодно.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осуществляется следующим образом и включает в себя: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реализации мероприятий программы и основных мероприятий;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эффективности использования финансовых средств;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Оценка эффективности реализации программы.</w:t>
      </w:r>
    </w:p>
    <w:p w:rsidR="00337E63" w:rsidRPr="00337E63" w:rsidRDefault="00337E63" w:rsidP="0033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5.2.1. Оценка степени реализации мероприятий программы и основных мероприятий.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7E63">
        <w:rPr>
          <w:rFonts w:ascii="Times New Roman" w:eastAsia="Times New Roman" w:hAnsi="Times New Roman" w:cs="Times New Roman"/>
          <w:sz w:val="28"/>
          <w:szCs w:val="28"/>
        </w:rPr>
        <w:t>Степень реализации мероприятий оценивается для программы и основных мероприятий, как доля мероприятий, выполненных в полном объеме по следующей формуле: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gramStart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М,   </w:t>
      </w:r>
      <w:proofErr w:type="gram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    где(1)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37E63">
        <w:rPr>
          <w:rFonts w:ascii="Times New Roman" w:eastAsia="Times New Roman" w:hAnsi="Times New Roman" w:cs="Times New Roman"/>
          <w:sz w:val="28"/>
          <w:szCs w:val="28"/>
        </w:rPr>
        <w:t>количество мероприятий, выполненных в полном объеме, из числа мероприятий, запланированных к реализации в отчетном году;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7E63">
        <w:rPr>
          <w:rFonts w:ascii="Times New Roman" w:eastAsia="Times New Roman" w:hAnsi="Times New Roman" w:cs="Times New Roman"/>
          <w:sz w:val="28"/>
          <w:szCs w:val="28"/>
        </w:rPr>
        <w:t>М – общее количество мероприятий, запланированных к реализации в отчетном году.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37E63" w:rsidRPr="00337E63" w:rsidRDefault="00337E63" w:rsidP="0033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5.2.2.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степени соответствия запланированному уровню бюджетных расходов.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1031"/>
      <w:r w:rsidRPr="00337E63">
        <w:rPr>
          <w:rFonts w:ascii="Times New Roman" w:eastAsia="Times New Roman" w:hAnsi="Times New Roman" w:cs="Times New Roman"/>
          <w:sz w:val="28"/>
          <w:szCs w:val="28"/>
        </w:rPr>
        <w:t>Степень соответствия запланированному уровню бюджетных расходов оценивается для программы и основных мероприятий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lastRenderedPageBreak/>
        <w:t>СС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proofErr w:type="gramStart"/>
      <w:r w:rsidRPr="00337E63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 где:      (2)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pacing w:val="-6"/>
          <w:sz w:val="28"/>
          <w:szCs w:val="28"/>
        </w:rPr>
        <w:t>СС</w:t>
      </w:r>
      <w:r w:rsidRPr="00337E63">
        <w:rPr>
          <w:rFonts w:ascii="Times New Roman" w:eastAsia="Times New Roman" w:hAnsi="Times New Roman" w:cs="Times New Roman"/>
          <w:spacing w:val="-6"/>
          <w:sz w:val="24"/>
          <w:szCs w:val="24"/>
        </w:rPr>
        <w:t>уз</w:t>
      </w:r>
      <w:proofErr w:type="spellEnd"/>
      <w:r w:rsidRPr="00337E63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- степень соответствия запланированному уровню бюджетных расходов;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>- фактические расходы на реализацию мероприятий программы и основных мероприятий в отчетном году;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37E63" w:rsidRPr="00337E63" w:rsidRDefault="00337E63" w:rsidP="0033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5.2.3.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эффективности использования финансовых средств.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7E63">
        <w:rPr>
          <w:rFonts w:ascii="Times New Roman" w:eastAsia="Times New Roman" w:hAnsi="Times New Roman" w:cs="Times New Roman"/>
          <w:sz w:val="28"/>
          <w:szCs w:val="28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(3)  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 (1);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- степень соответствия запланированному уровню бюджетных расходов (2).</w:t>
      </w:r>
    </w:p>
    <w:p w:rsidR="00337E63" w:rsidRPr="00337E63" w:rsidRDefault="00337E63" w:rsidP="0033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5.2.4. 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степени достижения целей и решения задач программы и основных мероприятий.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7E63">
        <w:rPr>
          <w:rFonts w:ascii="Times New Roman" w:eastAsia="Times New Roman" w:hAnsi="Times New Roman" w:cs="Times New Roman"/>
          <w:sz w:val="28"/>
          <w:szCs w:val="28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7E63">
        <w:rPr>
          <w:rFonts w:ascii="Times New Roman" w:eastAsia="Times New Roman" w:hAnsi="Times New Roman" w:cs="Times New Roman"/>
          <w:sz w:val="28"/>
          <w:szCs w:val="28"/>
        </w:rPr>
        <w:t>Степень достижения планового значения целевого показателя рассчитывается</w:t>
      </w:r>
      <w:bookmarkEnd w:id="2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по формуле: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7E63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7E63">
        <w:rPr>
          <w:rFonts w:ascii="Times New Roman" w:eastAsia="Times New Roman" w:hAnsi="Times New Roman" w:cs="Times New Roman"/>
          <w:sz w:val="24"/>
          <w:szCs w:val="24"/>
        </w:rPr>
        <w:t>пф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proofErr w:type="gramStart"/>
      <w:r w:rsidRPr="00337E63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где                   (4)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7E63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>- степень достижения планового значения целевого показателя программы и основного мероприятия;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7E63">
        <w:rPr>
          <w:rFonts w:ascii="Times New Roman" w:eastAsia="Times New Roman" w:hAnsi="Times New Roman" w:cs="Times New Roman"/>
          <w:sz w:val="24"/>
          <w:szCs w:val="24"/>
        </w:rPr>
        <w:t>пф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7E63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>- плановое значение целевого показателя программы и основного мероприятия.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53"/>
      <w:r w:rsidRPr="00337E63">
        <w:rPr>
          <w:rFonts w:ascii="Times New Roman" w:eastAsia="Times New Roman" w:hAnsi="Times New Roman" w:cs="Times New Roman"/>
          <w:sz w:val="28"/>
          <w:szCs w:val="28"/>
        </w:rPr>
        <w:t>Степень реализации программы и основных мероприятий рассчитывается по формуле:</w:t>
      </w:r>
    </w:p>
    <w:bookmarkEnd w:id="3"/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>/п = (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 xml:space="preserve">/ппз1 + 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 xml:space="preserve">/ппз2 + …+ 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7E63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gramStart"/>
      <w:r w:rsidRPr="00337E63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337E63">
        <w:rPr>
          <w:rFonts w:ascii="Times New Roman" w:eastAsia="Times New Roman" w:hAnsi="Times New Roman" w:cs="Times New Roman"/>
          <w:sz w:val="28"/>
          <w:szCs w:val="28"/>
        </w:rPr>
        <w:t>,  где</w:t>
      </w:r>
      <w:proofErr w:type="gramEnd"/>
      <w:r w:rsidRPr="00337E63">
        <w:rPr>
          <w:rFonts w:ascii="Times New Roman" w:eastAsia="Times New Roman" w:hAnsi="Times New Roman" w:cs="Times New Roman"/>
          <w:sz w:val="28"/>
          <w:szCs w:val="28"/>
        </w:rPr>
        <w:t>:                  (5)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- степень реализации </w:t>
      </w:r>
      <w:proofErr w:type="gramStart"/>
      <w:r w:rsidRPr="00337E63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lastRenderedPageBreak/>
        <w:t>СД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7E63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- степень достижения планового значения целевого показателя </w:t>
      </w:r>
      <w:proofErr w:type="gramStart"/>
      <w:r w:rsidRPr="00337E63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основного мероприятия(4);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- количество целевых показателей программы и основного мероприятия.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37E63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:rsidR="00337E63" w:rsidRPr="00337E63" w:rsidRDefault="00337E63" w:rsidP="0033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06"/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5.2.5. Оценка эффективности реализации программы и основных мероприятий.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061"/>
      <w:bookmarkEnd w:id="4"/>
      <w:r w:rsidRPr="00337E63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(6)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- эффективность реализации </w:t>
      </w:r>
      <w:proofErr w:type="gramStart"/>
      <w:r w:rsidRPr="00337E63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- степень реализации </w:t>
      </w:r>
      <w:proofErr w:type="gramStart"/>
      <w:r w:rsidRPr="00337E63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(5);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 (3).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0,90.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337E63">
        <w:rPr>
          <w:rFonts w:ascii="Times New Roman" w:eastAsia="Times New Roman" w:hAnsi="Times New Roman" w:cs="Times New Roman"/>
          <w:sz w:val="28"/>
          <w:szCs w:val="28"/>
        </w:rPr>
        <w:t>составляет не менее 0,80.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337E6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337E63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337E63">
        <w:rPr>
          <w:rFonts w:ascii="Times New Roman" w:eastAsia="Times New Roman" w:hAnsi="Times New Roman" w:cs="Times New Roman"/>
          <w:sz w:val="28"/>
          <w:szCs w:val="28"/>
        </w:rPr>
        <w:t>составляет не менее 0,70.</w:t>
      </w:r>
    </w:p>
    <w:p w:rsidR="00337E63" w:rsidRPr="00337E63" w:rsidRDefault="00337E63" w:rsidP="00337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В остальных случаях эффективность реализации программы и основных </w:t>
      </w:r>
      <w:proofErr w:type="gramStart"/>
      <w:r w:rsidRPr="00337E63">
        <w:rPr>
          <w:rFonts w:ascii="Times New Roman" w:eastAsia="Times New Roman" w:hAnsi="Times New Roman" w:cs="Times New Roman"/>
          <w:sz w:val="28"/>
          <w:szCs w:val="28"/>
        </w:rPr>
        <w:t>мероприятий  признается</w:t>
      </w:r>
      <w:proofErr w:type="gramEnd"/>
      <w:r w:rsidRPr="00337E63">
        <w:rPr>
          <w:rFonts w:ascii="Times New Roman" w:eastAsia="Times New Roman" w:hAnsi="Times New Roman" w:cs="Times New Roman"/>
          <w:sz w:val="28"/>
          <w:szCs w:val="28"/>
        </w:rPr>
        <w:t xml:space="preserve"> неудовлетворительной.</w:t>
      </w:r>
    </w:p>
    <w:p w:rsidR="00337E63" w:rsidRPr="00337E63" w:rsidRDefault="00337E63" w:rsidP="00337E6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37E63" w:rsidRPr="00337E63" w:rsidRDefault="00337E63" w:rsidP="00337E6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Механизм реализации муниципальной программы </w:t>
      </w:r>
    </w:p>
    <w:p w:rsidR="00337E63" w:rsidRPr="00337E63" w:rsidRDefault="00337E63" w:rsidP="00337E6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контроль за ее выполнением</w:t>
      </w:r>
      <w:r w:rsidRPr="00337E63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 xml:space="preserve"> </w:t>
      </w:r>
    </w:p>
    <w:p w:rsidR="00337E63" w:rsidRPr="00337E63" w:rsidRDefault="00337E63" w:rsidP="00337E63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Реализацию Программы осуществляет Отдел земельных и имущественных отношений администрации Нововеличковского сельского поселения Динского района. </w:t>
      </w:r>
    </w:p>
    <w:p w:rsidR="00337E63" w:rsidRPr="00337E63" w:rsidRDefault="00337E63" w:rsidP="00337E63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земельных и имущественных отношений администрации Нововеличковского сельского поселения Динского района несет ответственность за решение задач, запланированных в рамках реализации Программы.</w:t>
      </w:r>
    </w:p>
    <w:p w:rsidR="00337E63" w:rsidRPr="00337E63" w:rsidRDefault="00337E63" w:rsidP="00337E63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земельных и имущественных отношений администрации Нововеличковского сельского поселения Динского района:</w:t>
      </w:r>
    </w:p>
    <w:p w:rsidR="00337E63" w:rsidRPr="00337E63" w:rsidRDefault="00337E63" w:rsidP="00337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37E63" w:rsidRPr="00337E63" w:rsidRDefault="00337E63" w:rsidP="00337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обобщение и подготовку информации о ходе реализации мероприятий Программы;</w:t>
      </w:r>
    </w:p>
    <w:p w:rsidR="00337E63" w:rsidRPr="00337E63" w:rsidRDefault="00337E63" w:rsidP="00337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осуществляется, в том числе, и на основе муниципальных контрактов (договоров) на закупку и поставку продукции для 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муниципальных нужд, заключаемых исполнителями программы с подрядчиками в соответствии с законодательством о закупках для муниципальных нужд.</w:t>
      </w:r>
    </w:p>
    <w:p w:rsidR="00337E63" w:rsidRPr="00337E63" w:rsidRDefault="00337E63" w:rsidP="00337E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337E63" w:rsidRPr="00337E63" w:rsidRDefault="00337E63" w:rsidP="00337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земельных</w:t>
      </w:r>
    </w:p>
    <w:p w:rsidR="00337E63" w:rsidRPr="00337E63" w:rsidRDefault="00337E63" w:rsidP="00337E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имущественных отношений                                                                    </w:t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337E63" w:rsidRPr="00337E63" w:rsidRDefault="00337E63" w:rsidP="00337E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37E63" w:rsidRPr="00337E63">
          <w:pgSz w:w="11906" w:h="16838"/>
          <w:pgMar w:top="1134" w:right="567" w:bottom="1134" w:left="1701" w:header="709" w:footer="709" w:gutter="0"/>
          <w:pgNumType w:start="1"/>
          <w:cols w:space="720"/>
        </w:sectPr>
      </w:pPr>
    </w:p>
    <w:p w:rsidR="00337E63" w:rsidRPr="00337E63" w:rsidRDefault="00337E63" w:rsidP="00337E63">
      <w:pPr>
        <w:spacing w:after="0" w:line="240" w:lineRule="auto"/>
        <w:ind w:left="9204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lastRenderedPageBreak/>
        <w:t xml:space="preserve">ПРИЛОЖЕНИЕ </w:t>
      </w:r>
      <w:r w:rsidRPr="00337E63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к паспорту муниципальной программы «Управление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2022 год»</w:t>
      </w:r>
    </w:p>
    <w:p w:rsidR="00337E63" w:rsidRPr="00337E63" w:rsidRDefault="00337E63" w:rsidP="00337E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37E63" w:rsidRPr="00337E63" w:rsidRDefault="00337E63" w:rsidP="00337E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37E63" w:rsidRPr="00337E63" w:rsidRDefault="00337E63" w:rsidP="00337E63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</w:p>
    <w:p w:rsidR="00337E63" w:rsidRPr="00337E63" w:rsidRDefault="00337E63" w:rsidP="00337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337E63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ПЕРЕЧЕНЬ ОСНОВНЫХ МЕРОПРИЯТИЙ МУНИЦИПАЛЬНОЙ ПРОГРАММЫ</w:t>
      </w:r>
    </w:p>
    <w:p w:rsidR="00337E63" w:rsidRPr="00337E63" w:rsidRDefault="00337E63" w:rsidP="00337E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37E6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«Управление муниципальным имуществом на территории муниципального образования </w:t>
      </w:r>
    </w:p>
    <w:p w:rsidR="00337E63" w:rsidRPr="00337E63" w:rsidRDefault="00337E63" w:rsidP="00337E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37E63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Нововеличковское сельское поселение в составе муниципального образования Динской район на 2022 год»</w:t>
      </w:r>
    </w:p>
    <w:p w:rsidR="00337E63" w:rsidRPr="00337E63" w:rsidRDefault="00337E63" w:rsidP="00337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92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3564"/>
        <w:gridCol w:w="1983"/>
        <w:gridCol w:w="1937"/>
        <w:gridCol w:w="1087"/>
        <w:gridCol w:w="4664"/>
        <w:gridCol w:w="2126"/>
      </w:tblGrid>
      <w:tr w:rsidR="00337E63" w:rsidRPr="00337E63" w:rsidTr="00337E63">
        <w:trPr>
          <w:trHeight w:val="1373"/>
          <w:jc w:val="right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,</w:t>
            </w:r>
          </w:p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всего</w:t>
            </w:r>
          </w:p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тыс.руб</w:t>
            </w:r>
            <w:proofErr w:type="spellEnd"/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.)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</w:rPr>
              <w:t>2021</w:t>
            </w:r>
          </w:p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Непосредственный </w:t>
            </w:r>
          </w:p>
          <w:p w:rsidR="00337E63" w:rsidRPr="00337E63" w:rsidRDefault="00337E63" w:rsidP="00337E63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Участник муниципальной программы</w:t>
            </w: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37E63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Проведение работ, направленных на повышение эффективности использования, распоряжения объектами муниципальной собственности</w:t>
            </w:r>
          </w:p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всего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290,00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290,00</w:t>
            </w:r>
          </w:p>
        </w:tc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Отдел земельных и имущественных отношений</w:t>
            </w: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290,00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290,00</w:t>
            </w:r>
          </w:p>
        </w:tc>
        <w:tc>
          <w:tcPr>
            <w:tcW w:w="4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краевой бюджет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внебюджетные источники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работ по технической инвентаризации объектов муниципальной собственности (изготовление технических планов, паспортов, проведение оценки рыночной </w:t>
            </w: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стоимости, разработка </w:t>
            </w:r>
            <w:proofErr w:type="spellStart"/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проектно</w:t>
            </w:r>
            <w:proofErr w:type="spellEnd"/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-сметной документации)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167,95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167,95</w:t>
            </w:r>
          </w:p>
        </w:tc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внесение сведений в ГКУ; гос. регистрация права – 1 объект; </w:t>
            </w:r>
          </w:p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подготовка технического заключения – 1 объект;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земельных и имущественных отношений</w:t>
            </w: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167,95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167,95</w:t>
            </w:r>
          </w:p>
        </w:tc>
        <w:tc>
          <w:tcPr>
            <w:tcW w:w="4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государственной экспертизы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122,05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122,05</w:t>
            </w:r>
          </w:p>
        </w:tc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получение гос. </w:t>
            </w:r>
            <w:proofErr w:type="spellStart"/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эксп</w:t>
            </w:r>
            <w:proofErr w:type="spellEnd"/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заключения - 1 </w:t>
            </w:r>
            <w:proofErr w:type="spellStart"/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земельных и имущественных отношений</w:t>
            </w: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122,05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122,05</w:t>
            </w:r>
          </w:p>
        </w:tc>
        <w:tc>
          <w:tcPr>
            <w:tcW w:w="4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Проведение землеустроительных работ (топографическая сьемка, описание и установление границ, схемы расположения земельных участков, работы по установлению на местности границ ЗУ)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всего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80,00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80,00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- внесение сведений в ГКУ; гос. регистрация права – 3 объекта;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</w:rPr>
            </w:pPr>
            <w:r w:rsidRPr="00337E63">
              <w:rPr>
                <w:rFonts w:ascii="Times New Roman" w:eastAsia="Times New Roman" w:hAnsi="Times New Roman" w:cs="Times New Roman"/>
                <w:b/>
              </w:rPr>
              <w:t>Отдел земельных и имущественных отношений</w:t>
            </w: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бюджет**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- установление границ на местности – 1 объект;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топосьемка</w:t>
            </w:r>
            <w:proofErr w:type="spellEnd"/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 объект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370,00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370,00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бюджет**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370,00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370,00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краевой </w:t>
            </w: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7E63" w:rsidRPr="00337E63" w:rsidTr="00337E63">
        <w:trPr>
          <w:jc w:val="right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E63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E63" w:rsidRPr="00337E63" w:rsidRDefault="00337E63" w:rsidP="00337E63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E63" w:rsidRPr="00337E63" w:rsidRDefault="00337E63" w:rsidP="00337E6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37E63" w:rsidRPr="00337E63" w:rsidRDefault="00337E63" w:rsidP="00337E63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E63" w:rsidRPr="00337E63" w:rsidRDefault="00337E63" w:rsidP="00337E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земельных и </w:t>
      </w:r>
    </w:p>
    <w:p w:rsidR="00337E63" w:rsidRPr="00337E63" w:rsidRDefault="00337E63" w:rsidP="00337E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имущественных отношений</w:t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337E63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337E63" w:rsidRDefault="00337E63">
      <w:pPr>
        <w:sectPr w:rsidR="00337E63" w:rsidSect="00337E6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078C9" w:rsidRDefault="00B078C9"/>
    <w:sectPr w:rsidR="00B07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82612"/>
    <w:multiLevelType w:val="hybridMultilevel"/>
    <w:tmpl w:val="E0FEFC4E"/>
    <w:lvl w:ilvl="0" w:tplc="7C484D82">
      <w:start w:val="1"/>
      <w:numFmt w:val="decimal"/>
      <w:lvlText w:val="%1."/>
      <w:lvlJc w:val="left"/>
      <w:pPr>
        <w:ind w:left="2478" w:hanging="360"/>
      </w:pPr>
    </w:lvl>
    <w:lvl w:ilvl="1" w:tplc="04190019">
      <w:start w:val="1"/>
      <w:numFmt w:val="lowerLetter"/>
      <w:lvlText w:val="%2."/>
      <w:lvlJc w:val="left"/>
      <w:pPr>
        <w:ind w:left="3198" w:hanging="360"/>
      </w:pPr>
    </w:lvl>
    <w:lvl w:ilvl="2" w:tplc="0419001B">
      <w:start w:val="1"/>
      <w:numFmt w:val="lowerRoman"/>
      <w:lvlText w:val="%3."/>
      <w:lvlJc w:val="right"/>
      <w:pPr>
        <w:ind w:left="3918" w:hanging="180"/>
      </w:pPr>
    </w:lvl>
    <w:lvl w:ilvl="3" w:tplc="0419000F">
      <w:start w:val="1"/>
      <w:numFmt w:val="decimal"/>
      <w:lvlText w:val="%4."/>
      <w:lvlJc w:val="left"/>
      <w:pPr>
        <w:ind w:left="4638" w:hanging="360"/>
      </w:pPr>
    </w:lvl>
    <w:lvl w:ilvl="4" w:tplc="04190019">
      <w:start w:val="1"/>
      <w:numFmt w:val="lowerLetter"/>
      <w:lvlText w:val="%5."/>
      <w:lvlJc w:val="left"/>
      <w:pPr>
        <w:ind w:left="5358" w:hanging="360"/>
      </w:pPr>
    </w:lvl>
    <w:lvl w:ilvl="5" w:tplc="0419001B">
      <w:start w:val="1"/>
      <w:numFmt w:val="lowerRoman"/>
      <w:lvlText w:val="%6."/>
      <w:lvlJc w:val="right"/>
      <w:pPr>
        <w:ind w:left="6078" w:hanging="180"/>
      </w:pPr>
    </w:lvl>
    <w:lvl w:ilvl="6" w:tplc="0419000F">
      <w:start w:val="1"/>
      <w:numFmt w:val="decimal"/>
      <w:lvlText w:val="%7."/>
      <w:lvlJc w:val="left"/>
      <w:pPr>
        <w:ind w:left="6798" w:hanging="360"/>
      </w:pPr>
    </w:lvl>
    <w:lvl w:ilvl="7" w:tplc="04190019">
      <w:start w:val="1"/>
      <w:numFmt w:val="lowerLetter"/>
      <w:lvlText w:val="%8."/>
      <w:lvlJc w:val="left"/>
      <w:pPr>
        <w:ind w:left="7518" w:hanging="360"/>
      </w:pPr>
    </w:lvl>
    <w:lvl w:ilvl="8" w:tplc="0419001B">
      <w:start w:val="1"/>
      <w:numFmt w:val="lowerRoman"/>
      <w:lvlText w:val="%9."/>
      <w:lvlJc w:val="right"/>
      <w:pPr>
        <w:ind w:left="8238" w:hanging="180"/>
      </w:pPr>
    </w:lvl>
  </w:abstractNum>
  <w:abstractNum w:abstractNumId="1" w15:restartNumberingAfterBreak="0">
    <w:nsid w:val="4FD26F40"/>
    <w:multiLevelType w:val="hybridMultilevel"/>
    <w:tmpl w:val="86561978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C7B"/>
    <w:rsid w:val="00337E63"/>
    <w:rsid w:val="009D7C7B"/>
    <w:rsid w:val="00B0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F3434"/>
  <w15:chartTrackingRefBased/>
  <w15:docId w15:val="{9A8D9EEB-DB3F-4FBB-93D2-9CE62E3E5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1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3458</Words>
  <Characters>19715</Characters>
  <Application>Microsoft Office Word</Application>
  <DocSecurity>0</DocSecurity>
  <Lines>164</Lines>
  <Paragraphs>46</Paragraphs>
  <ScaleCrop>false</ScaleCrop>
  <Company/>
  <LinksUpToDate>false</LinksUpToDate>
  <CharactersWithSpaces>23127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2022-12-20T07:52:00Z</dcterms:created>
  <dcterms:modified xsi:type="dcterms:W3CDTF">2022-12-20T07:54:00Z</dcterms:modified>
</cp:coreProperties>
</file>