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2DE" w:rsidRPr="000312DE" w:rsidRDefault="000312DE" w:rsidP="000312DE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jc w:val="center"/>
        <w:outlineLvl w:val="7"/>
        <w:rPr>
          <w:rFonts w:ascii="Calibri" w:eastAsia="Times New Roman" w:hAnsi="Calibri" w:cs="Times New Roman"/>
          <w:b/>
          <w:i/>
          <w:iCs/>
          <w:color w:val="FFFFFF"/>
          <w:sz w:val="24"/>
          <w:szCs w:val="24"/>
          <w:lang w:val="x-none" w:eastAsia="x-none"/>
        </w:rPr>
      </w:pPr>
      <w:r w:rsidRPr="000312DE">
        <w:rPr>
          <w:rFonts w:ascii="Calibri" w:eastAsia="Times New Roman" w:hAnsi="Calibri" w:cs="Times New Roman"/>
          <w:b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38150" cy="5842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2DE" w:rsidRPr="000312DE" w:rsidRDefault="000312DE" w:rsidP="000312DE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312DE" w:rsidRPr="000312DE" w:rsidRDefault="000312DE" w:rsidP="000312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0312D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0312DE" w:rsidRPr="000312DE" w:rsidRDefault="000312DE" w:rsidP="000312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312D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0312DE" w:rsidRPr="000312DE" w:rsidRDefault="000312DE" w:rsidP="000312DE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val="x-none" w:eastAsia="x-none"/>
        </w:rPr>
      </w:pPr>
      <w:r w:rsidRPr="000312DE">
        <w:rPr>
          <w:rFonts w:ascii="Times New Roman" w:eastAsia="Times New Roman" w:hAnsi="Times New Roman" w:cs="Times New Roman"/>
          <w:b/>
          <w:iCs/>
          <w:sz w:val="28"/>
          <w:szCs w:val="28"/>
          <w:lang w:val="x-none" w:eastAsia="x-none"/>
        </w:rPr>
        <w:t>ПОСТАНОВЛЕНИЕ</w:t>
      </w:r>
    </w:p>
    <w:p w:rsidR="000312DE" w:rsidRPr="000312DE" w:rsidRDefault="000312DE" w:rsidP="000312D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0312DE" w:rsidRPr="000312DE" w:rsidRDefault="000312DE" w:rsidP="000312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16.12.2022                                                                                                     № 390</w:t>
      </w:r>
    </w:p>
    <w:p w:rsidR="000312DE" w:rsidRPr="000312DE" w:rsidRDefault="000312DE" w:rsidP="000312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2D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0312DE" w:rsidRPr="000312DE" w:rsidRDefault="000312DE" w:rsidP="000312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12DE" w:rsidRPr="000312DE" w:rsidRDefault="000312DE" w:rsidP="000312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12DE" w:rsidRPr="000312DE" w:rsidRDefault="000312DE" w:rsidP="000312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12DE" w:rsidRPr="000312DE" w:rsidRDefault="000312DE" w:rsidP="000312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0312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0312DE" w:rsidRPr="000312DE" w:rsidRDefault="000312DE" w:rsidP="000312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12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24.12.2021 № 390 «Об утверждении перечня главных </w:t>
      </w:r>
    </w:p>
    <w:p w:rsidR="000312DE" w:rsidRPr="000312DE" w:rsidRDefault="000312DE" w:rsidP="000312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12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администраторов доходов бюджета Нововеличковского </w:t>
      </w:r>
    </w:p>
    <w:p w:rsidR="000312DE" w:rsidRPr="000312DE" w:rsidRDefault="000312DE" w:rsidP="000312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12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Динского района и перечня главных администраторов источников финансирования дефицита </w:t>
      </w:r>
    </w:p>
    <w:p w:rsidR="000312DE" w:rsidRPr="000312DE" w:rsidRDefault="000312DE" w:rsidP="000312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12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бюджета Нововеличковского сельского поселения </w:t>
      </w:r>
    </w:p>
    <w:p w:rsidR="000312DE" w:rsidRPr="000312DE" w:rsidRDefault="000312DE" w:rsidP="000312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12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района»</w:t>
      </w:r>
    </w:p>
    <w:bookmarkEnd w:id="0"/>
    <w:p w:rsidR="000312DE" w:rsidRPr="000312DE" w:rsidRDefault="000312DE" w:rsidP="000312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0312DE" w:rsidRPr="000312DE" w:rsidRDefault="000312DE" w:rsidP="000312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0312DE" w:rsidRPr="000312DE" w:rsidRDefault="000312DE" w:rsidP="000312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0312DE" w:rsidRPr="000312DE" w:rsidRDefault="000312DE" w:rsidP="00031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2D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статьями 160.1, 160.2 Бюджетного кодекса Российской Федерации, постановлениями Правительства Российской Федерации от 16 сентября 2021 г.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от 16 сентября 2021 г.                    № 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 в целях организации исполнения бюджета Нововеличковского сельского поселения Динского района п о с т а н о в л я ю:</w:t>
      </w:r>
    </w:p>
    <w:p w:rsidR="000312DE" w:rsidRPr="000312DE" w:rsidRDefault="000312DE" w:rsidP="000312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2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Внести в постановление администрации Нововеличковского сельского поселения от 24.12.2021 № 390 «Об утверждении перечня главных администраторов доходов бюджета Нововеличковского сельского поселения Динского района и перечня главных администраторов источников финансирования дефицита бюджета Нововеличковского сельского поселения Динского района» следующие изменения, дополнив приложение № 1 к постановлению администрации Нововеличковского сельского поселения Динского района от 24.12.2021 № 390 «Об утверждении перечня главных администраторов доходов бюджета Нововеличковского сельского поселения Динского района и перечня главных администраторов источников финансирования дефицита бюджета Нововеличковского сельского поселения Динского района» следующими позициями: </w:t>
      </w:r>
    </w:p>
    <w:p w:rsidR="000312DE" w:rsidRPr="000312DE" w:rsidRDefault="000312DE" w:rsidP="000312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694"/>
        <w:gridCol w:w="5131"/>
      </w:tblGrid>
      <w:tr w:rsidR="000312DE" w:rsidRPr="000312DE" w:rsidTr="00D12E36">
        <w:trPr>
          <w:trHeight w:val="322"/>
          <w:tblHeader/>
        </w:trPr>
        <w:tc>
          <w:tcPr>
            <w:tcW w:w="4503" w:type="dxa"/>
            <w:gridSpan w:val="2"/>
          </w:tcPr>
          <w:p w:rsidR="000312DE" w:rsidRPr="000312DE" w:rsidRDefault="000312DE" w:rsidP="000312DE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0312DE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Код бюджетной классификации РФ</w:t>
            </w:r>
          </w:p>
        </w:tc>
        <w:tc>
          <w:tcPr>
            <w:tcW w:w="5131" w:type="dxa"/>
            <w:vMerge w:val="restart"/>
          </w:tcPr>
          <w:p w:rsidR="000312DE" w:rsidRPr="000312DE" w:rsidRDefault="000312DE" w:rsidP="000312D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:rsidR="000312DE" w:rsidRPr="000312DE" w:rsidRDefault="000312DE" w:rsidP="000312D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312DE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Наименование главного администратора доходов местного бюджета/наименование кода вида (подвида) доходов местного бюджета</w:t>
            </w:r>
          </w:p>
        </w:tc>
      </w:tr>
      <w:tr w:rsidR="000312DE" w:rsidRPr="000312DE" w:rsidTr="00D12E36">
        <w:trPr>
          <w:trHeight w:val="322"/>
          <w:tblHeader/>
        </w:trPr>
        <w:tc>
          <w:tcPr>
            <w:tcW w:w="1809" w:type="dxa"/>
          </w:tcPr>
          <w:p w:rsidR="000312DE" w:rsidRPr="000312DE" w:rsidRDefault="000312DE" w:rsidP="000312DE">
            <w:pPr>
              <w:widowControl w:val="0"/>
              <w:suppressAutoHyphens/>
              <w:snapToGrid w:val="0"/>
              <w:spacing w:after="0" w:line="100" w:lineRule="atLeast"/>
              <w:ind w:right="-108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312DE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главного администратора доходов</w:t>
            </w:r>
          </w:p>
        </w:tc>
        <w:tc>
          <w:tcPr>
            <w:tcW w:w="2694" w:type="dxa"/>
          </w:tcPr>
          <w:p w:rsidR="000312DE" w:rsidRPr="000312DE" w:rsidRDefault="000312DE" w:rsidP="000312DE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312DE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вида (подвида) доходов местного бюджета</w:t>
            </w:r>
          </w:p>
        </w:tc>
        <w:tc>
          <w:tcPr>
            <w:tcW w:w="5131" w:type="dxa"/>
            <w:vMerge/>
          </w:tcPr>
          <w:p w:rsidR="000312DE" w:rsidRPr="000312DE" w:rsidRDefault="000312DE" w:rsidP="000312DE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0312DE" w:rsidRPr="000312DE" w:rsidTr="00D12E36">
        <w:trPr>
          <w:trHeight w:val="322"/>
          <w:tblHeader/>
        </w:trPr>
        <w:tc>
          <w:tcPr>
            <w:tcW w:w="1809" w:type="dxa"/>
          </w:tcPr>
          <w:p w:rsidR="000312DE" w:rsidRPr="000312DE" w:rsidRDefault="000312DE" w:rsidP="000312DE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312DE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694" w:type="dxa"/>
          </w:tcPr>
          <w:p w:rsidR="000312DE" w:rsidRPr="000312DE" w:rsidRDefault="000312DE" w:rsidP="000312DE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312DE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131" w:type="dxa"/>
          </w:tcPr>
          <w:p w:rsidR="000312DE" w:rsidRPr="000312DE" w:rsidRDefault="000312DE" w:rsidP="000312DE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312DE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3</w:t>
            </w:r>
          </w:p>
        </w:tc>
      </w:tr>
      <w:tr w:rsidR="000312DE" w:rsidRPr="000312DE" w:rsidTr="00D12E36">
        <w:trPr>
          <w:trHeight w:val="481"/>
        </w:trPr>
        <w:tc>
          <w:tcPr>
            <w:tcW w:w="1809" w:type="dxa"/>
            <w:shd w:val="clear" w:color="auto" w:fill="auto"/>
          </w:tcPr>
          <w:p w:rsidR="000312DE" w:rsidRPr="000312DE" w:rsidRDefault="000312DE" w:rsidP="000312DE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312DE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992 </w:t>
            </w:r>
          </w:p>
        </w:tc>
        <w:tc>
          <w:tcPr>
            <w:tcW w:w="2694" w:type="dxa"/>
            <w:shd w:val="clear" w:color="auto" w:fill="auto"/>
          </w:tcPr>
          <w:p w:rsidR="000312DE" w:rsidRPr="000312DE" w:rsidRDefault="000312DE" w:rsidP="000312DE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0312DE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  <w:t>2 02 15399 10 0000 150</w:t>
            </w:r>
          </w:p>
        </w:tc>
        <w:tc>
          <w:tcPr>
            <w:tcW w:w="5131" w:type="dxa"/>
            <w:shd w:val="clear" w:color="auto" w:fill="auto"/>
          </w:tcPr>
          <w:p w:rsidR="000312DE" w:rsidRPr="000312DE" w:rsidRDefault="000312DE" w:rsidP="000312D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031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премирование победителей Всероссийского конкурса «Лучшая муниципальная практика»</w:t>
            </w:r>
          </w:p>
        </w:tc>
      </w:tr>
    </w:tbl>
    <w:p w:rsidR="000312DE" w:rsidRPr="000312DE" w:rsidRDefault="000312DE" w:rsidP="000312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0312DE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2.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 и обнародовать в установленном порядке.</w:t>
      </w:r>
    </w:p>
    <w:p w:rsidR="000312DE" w:rsidRPr="000312DE" w:rsidRDefault="000312DE" w:rsidP="000312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0312DE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3. Контроль за выполнением настоящего постановления оставляю за собой.</w:t>
      </w:r>
    </w:p>
    <w:p w:rsidR="000312DE" w:rsidRPr="000312DE" w:rsidRDefault="000312DE" w:rsidP="000312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0312DE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4. Настоящее постановление вступает в силу после его обнародования.</w:t>
      </w:r>
    </w:p>
    <w:p w:rsidR="000312DE" w:rsidRPr="000312DE" w:rsidRDefault="000312DE" w:rsidP="000312DE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</w:p>
    <w:p w:rsidR="000312DE" w:rsidRPr="000312DE" w:rsidRDefault="000312DE" w:rsidP="000312DE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</w:p>
    <w:p w:rsidR="000312DE" w:rsidRPr="000312DE" w:rsidRDefault="000312DE" w:rsidP="000312D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312DE" w:rsidRPr="000312DE" w:rsidRDefault="000312DE" w:rsidP="000312D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12DE">
        <w:rPr>
          <w:rFonts w:ascii="Times New Roman" w:eastAsia="Times New Roman" w:hAnsi="Times New Roman" w:cs="Times New Roman"/>
          <w:sz w:val="27"/>
          <w:szCs w:val="27"/>
          <w:lang w:eastAsia="ru-RU"/>
        </w:rPr>
        <w:t>Глава Нововеличковского</w:t>
      </w:r>
    </w:p>
    <w:p w:rsidR="000312DE" w:rsidRPr="000312DE" w:rsidRDefault="000312DE" w:rsidP="000312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12DE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                                                                          Г.М.Кова</w:t>
      </w:r>
      <w:r w:rsidRPr="000312DE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660654" w:rsidRDefault="00660654"/>
    <w:sectPr w:rsidR="00660654" w:rsidSect="003170CC">
      <w:headerReference w:type="default" r:id="rId5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0CC" w:rsidRPr="003170CC" w:rsidRDefault="000312DE">
    <w:pPr>
      <w:pStyle w:val="a3"/>
      <w:jc w:val="center"/>
      <w:rPr>
        <w:sz w:val="28"/>
        <w:szCs w:val="28"/>
      </w:rPr>
    </w:pPr>
    <w:r w:rsidRPr="003170CC">
      <w:rPr>
        <w:sz w:val="28"/>
        <w:szCs w:val="28"/>
      </w:rPr>
      <w:fldChar w:fldCharType="begin"/>
    </w:r>
    <w:r w:rsidRPr="003170CC">
      <w:rPr>
        <w:sz w:val="28"/>
        <w:szCs w:val="28"/>
      </w:rPr>
      <w:instrText xml:space="preserve"> PAGE   \* MERGEFORMAT </w:instrText>
    </w:r>
    <w:r w:rsidRPr="003170CC">
      <w:rPr>
        <w:sz w:val="28"/>
        <w:szCs w:val="28"/>
      </w:rPr>
      <w:fldChar w:fldCharType="separate"/>
    </w:r>
    <w:r>
      <w:rPr>
        <w:noProof/>
        <w:sz w:val="28"/>
        <w:szCs w:val="28"/>
      </w:rPr>
      <w:t>3</w:t>
    </w:r>
    <w:r w:rsidRPr="003170CC">
      <w:rPr>
        <w:sz w:val="28"/>
        <w:szCs w:val="28"/>
      </w:rPr>
      <w:fldChar w:fldCharType="end"/>
    </w:r>
  </w:p>
  <w:p w:rsidR="003170CC" w:rsidRDefault="000312D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A0B"/>
    <w:rsid w:val="000312DE"/>
    <w:rsid w:val="00660654"/>
    <w:rsid w:val="00F4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81AD9"/>
  <w15:chartTrackingRefBased/>
  <w15:docId w15:val="{FAB2AF88-FA57-424A-8A52-5373CADA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12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312D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2022-12-20T11:29:00Z</dcterms:created>
  <dcterms:modified xsi:type="dcterms:W3CDTF">2022-12-20T11:30:00Z</dcterms:modified>
</cp:coreProperties>
</file>