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/>
        <w:jc w:val="center"/>
        <w:outlineLvl w:val="1"/>
        <w:rPr>
          <w:color w:val="FFFFFF"/>
          <w:lang w:eastAsia="ru-RU"/>
        </w:rPr>
      </w:pPr>
      <w:bookmarkStart w:id="0" w:name="_GoBack"/>
      <w:bookmarkEnd w:id="0"/>
    </w:p>
    <w:p>
      <w:pPr>
        <w:keepNext/>
        <w:jc w:val="center"/>
        <w:outlineLvl w:val="1"/>
        <w:rPr>
          <w:b/>
          <w:bCs/>
          <w:color w:val="333333"/>
          <w:sz w:val="28"/>
          <w:szCs w:val="28"/>
          <w:lang w:eastAsia="ru-RU"/>
        </w:rPr>
      </w:pPr>
      <w:r>
        <w:rPr>
          <w:color w:val="FFFFFF"/>
          <w:lang w:eastAsia="ru-RU"/>
        </w:rPr>
        <w:drawing>
          <wp:inline distT="0" distB="0" distL="114300" distR="114300">
            <wp:extent cx="449580" cy="510540"/>
            <wp:effectExtent l="0" t="0" r="7620" b="3810"/>
            <wp:docPr id="1" name="Изображение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Нововеличковское СП динского р-на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b/>
          <w:sz w:val="28"/>
          <w:lang w:eastAsia="ru-RU"/>
        </w:rPr>
      </w:pPr>
      <w:r>
        <w:rPr>
          <w:b/>
          <w:sz w:val="28"/>
          <w:lang w:eastAsia="ru-RU"/>
        </w:rPr>
        <w:t>СОВЕТ НОВОВЕЛИЧКОВСКОГО СЕЛЬСКОГО ПОСЕЛЕНИЯ</w:t>
      </w:r>
    </w:p>
    <w:p>
      <w:pPr>
        <w:jc w:val="center"/>
        <w:rPr>
          <w:b/>
          <w:sz w:val="28"/>
          <w:lang w:eastAsia="ru-RU"/>
        </w:rPr>
      </w:pPr>
      <w:r>
        <w:rPr>
          <w:b/>
          <w:sz w:val="28"/>
          <w:lang w:eastAsia="ru-RU"/>
        </w:rPr>
        <w:t>ДИНСКОГО РАЙОНА</w:t>
      </w:r>
    </w:p>
    <w:p>
      <w:pPr>
        <w:jc w:val="center"/>
        <w:rPr>
          <w:sz w:val="28"/>
          <w:szCs w:val="28"/>
          <w:lang w:eastAsia="ru-RU"/>
        </w:rPr>
      </w:pPr>
    </w:p>
    <w:p>
      <w:pPr>
        <w:jc w:val="center"/>
        <w:rPr>
          <w:sz w:val="28"/>
          <w:szCs w:val="28"/>
          <w:lang w:eastAsia="ru-RU"/>
        </w:rPr>
      </w:pPr>
    </w:p>
    <w:p>
      <w:pPr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РЕШЕНИЕ</w:t>
      </w:r>
    </w:p>
    <w:p>
      <w:pPr>
        <w:jc w:val="center"/>
        <w:rPr>
          <w:sz w:val="28"/>
          <w:szCs w:val="28"/>
          <w:lang w:eastAsia="ru-RU"/>
        </w:rPr>
      </w:pPr>
    </w:p>
    <w:p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от 27.05.2021</w:t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 xml:space="preserve">                      № 132-33/4</w:t>
      </w:r>
    </w:p>
    <w:p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станица Нововеличковская</w:t>
      </w:r>
    </w:p>
    <w:p>
      <w:pPr>
        <w:jc w:val="center"/>
        <w:rPr>
          <w:lang w:eastAsia="ru-RU"/>
        </w:rPr>
      </w:pPr>
    </w:p>
    <w:p>
      <w:pPr>
        <w:jc w:val="center"/>
        <w:rPr>
          <w:lang w:eastAsia="ru-RU"/>
        </w:rPr>
      </w:pPr>
    </w:p>
    <w:p>
      <w:pPr>
        <w:ind w:right="-1"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Совета </w:t>
      </w:r>
    </w:p>
    <w:p>
      <w:pPr>
        <w:ind w:right="-1"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района </w:t>
      </w:r>
    </w:p>
    <w:p>
      <w:pPr>
        <w:ind w:right="-1"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21.12.2020 № 98-26/4 «О бюджете Нововеличковского </w:t>
      </w:r>
    </w:p>
    <w:p>
      <w:pPr>
        <w:ind w:right="-1"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Динского района на 2021 год»</w:t>
      </w:r>
    </w:p>
    <w:p>
      <w:pPr>
        <w:ind w:right="-143"/>
        <w:jc w:val="center"/>
        <w:rPr>
          <w:b/>
          <w:sz w:val="28"/>
          <w:szCs w:val="28"/>
          <w:u w:val="single"/>
        </w:rPr>
      </w:pPr>
    </w:p>
    <w:p>
      <w:pPr>
        <w:rPr>
          <w:sz w:val="28"/>
          <w:szCs w:val="28"/>
        </w:rPr>
      </w:pPr>
    </w:p>
    <w:p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26 Устава Нововеличковского сельского поселения Динского района Совет Нововеличковского сельского поселения Динского района р е ш и л:</w:t>
      </w:r>
    </w:p>
    <w:p>
      <w:pPr>
        <w:ind w:right="-14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1. Внести в решение Совета Нововеличковского сельского поселения Динского района от 21.12.2020 года № 98-26/4 «О бюджете Нововеличковского сельского поселения Динского района на 2021 год» следующие изменения:</w:t>
      </w:r>
    </w:p>
    <w:p>
      <w:pPr>
        <w:ind w:right="-143"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1.1. Статью 1 изложить в следующей редакции:</w:t>
      </w:r>
    </w:p>
    <w:p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«</w:t>
      </w:r>
      <w:r>
        <w:rPr>
          <w:sz w:val="28"/>
          <w:szCs w:val="28"/>
        </w:rPr>
        <w:t>1. Утвердить основные характеристики бюджета Нововеличковского сельского поселения на 2021 год: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общий объем доходов в сумме 65 425,0 тыс. рублей;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общий объем расходов в сумме 71 313,9 тыс. рублей;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общий объем бюджетных ассигнований, направленных на исполнение публичных нормативных обязательств, в сумме 200,0 тыс. рублей;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резервный фонд администрации Нововеличковского сельского поселения в сумме 50,0 тыс. рублей;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верхний предел муниципального внутреннего долга Нововеличковского  сельского поселения Динского района на 01 января 2022 года в сумме 0,0 тыс. рублей, в том числе верхний предел долга по муниципальным гарантиям в сумме 0,0 тыс. рублей.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дефицит бюджета поселения в сумме 5 888,9 тыс. рублей».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Статью 2 изложить в новой редакции:</w:t>
      </w:r>
    </w:p>
    <w:p>
      <w:pPr>
        <w:shd w:val="clear" w:color="auto" w:fill="FFFFFF"/>
        <w:tabs>
          <w:tab w:val="left" w:pos="1118"/>
        </w:tabs>
        <w:ind w:firstLine="749"/>
        <w:jc w:val="both"/>
        <w:rPr>
          <w:spacing w:val="-10"/>
          <w:sz w:val="28"/>
          <w:szCs w:val="28"/>
        </w:rPr>
      </w:pPr>
      <w:r>
        <w:rPr>
          <w:spacing w:val="-27"/>
          <w:sz w:val="28"/>
          <w:szCs w:val="28"/>
        </w:rPr>
        <w:t xml:space="preserve">«1. </w:t>
      </w:r>
      <w:r>
        <w:rPr>
          <w:sz w:val="28"/>
          <w:szCs w:val="28"/>
        </w:rPr>
        <w:t>Утвердить перечень и коды главных администраторов</w:t>
      </w:r>
      <w:r>
        <w:rPr>
          <w:spacing w:val="-1"/>
          <w:sz w:val="28"/>
          <w:szCs w:val="28"/>
        </w:rPr>
        <w:t xml:space="preserve"> доходов и источников финансирования дефицита </w:t>
      </w:r>
      <w:r>
        <w:rPr>
          <w:sz w:val="28"/>
          <w:szCs w:val="28"/>
        </w:rPr>
        <w:t>бюджета Нововеличковского сельского поселения - согласно приложению 1, 2 к настоящему решению.</w:t>
      </w:r>
    </w:p>
    <w:p>
      <w:pPr>
        <w:pStyle w:val="80"/>
        <w:ind w:left="0" w:firstLine="720"/>
        <w:jc w:val="both"/>
        <w:rPr>
          <w:spacing w:val="-10"/>
          <w:sz w:val="28"/>
          <w:szCs w:val="28"/>
        </w:rPr>
      </w:pPr>
    </w:p>
    <w:p>
      <w:pPr>
        <w:pStyle w:val="80"/>
        <w:ind w:left="0" w:firstLine="720"/>
        <w:jc w:val="both"/>
        <w:rPr>
          <w:spacing w:val="-10"/>
          <w:sz w:val="28"/>
          <w:szCs w:val="28"/>
        </w:rPr>
      </w:pPr>
    </w:p>
    <w:p>
      <w:pPr>
        <w:pStyle w:val="80"/>
        <w:ind w:left="0" w:firstLine="720"/>
        <w:jc w:val="both"/>
        <w:rPr>
          <w:sz w:val="28"/>
          <w:szCs w:val="28"/>
        </w:rPr>
      </w:pPr>
      <w:r>
        <w:rPr>
          <w:spacing w:val="-10"/>
          <w:sz w:val="28"/>
          <w:szCs w:val="28"/>
        </w:rPr>
        <w:t>2.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Установить, что главные распорядители средств бюджета поселения, утвержденные в составе ведомственной структуры расходов бюджета поселения (приложения 9 к настоящему решению), в случае осуществления ими расходов за счет безвозмездных поступлений от других бюджетов бюджетной системы Российской Федерации являются главными администраторами соответствующих доходов бюджета поселения, а также доходов бюджета 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поселения от возврата остатков субсидий и субвенций прошлых лет и их возврата из бюджета поселения в районный бюджет.»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Статью 6 изложить в новой редакции: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«Утвердить:</w:t>
      </w:r>
    </w:p>
    <w:p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Распределение расходов бюджета Нововеличковского сельского поселения Динского района по разделам и подразделам классификации расходов бюджета на 2021 год согласно приложению 7 к настоящему решению.</w:t>
      </w: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Ведомственную структуру расходов бюджета Нововеличковского сельского поселения Динского района на 2021 год согласно приложению 8 к настоящему решению.</w:t>
      </w: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Перечень муниципальных программ и объемы бюджетных ассигнований из бюджета Нововеличковского сельского поселения Динского </w:t>
      </w: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района, предусмотренные на их реализацию, на 2021 год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согласно приложению 9 к настоящему решению.</w:t>
      </w:r>
    </w:p>
    <w:p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4. Источники внутреннего финансирования дефицита бюджета Нововеличковского сельского поселения Динского района на 2021 год согласно приложению 10 к настоящему решению.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 Статью 12 изложить в новой редакции:</w:t>
      </w:r>
    </w:p>
    <w:p>
      <w:pPr>
        <w:pStyle w:val="18"/>
        <w:spacing w:before="0" w:beforeAutospacing="0" w:after="63" w:afterAutospacing="0" w:line="21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«1</w:t>
      </w:r>
      <w:r>
        <w:rPr>
          <w:rFonts w:ascii="Tahoma" w:hAnsi="Tahoma" w:cs="Tahoma"/>
          <w:sz w:val="28"/>
          <w:szCs w:val="28"/>
        </w:rPr>
        <w:t xml:space="preserve">. </w:t>
      </w:r>
      <w:r>
        <w:rPr>
          <w:sz w:val="28"/>
          <w:szCs w:val="28"/>
        </w:rPr>
        <w:t>Установить, что предоставлении субсидий юридическим лицам (за исключением субсидий муниципальным учреждениям), индивидуальным предпринимателям, физическим лицам - производителям товаров, работ, услуг осуществляется в пределах бюджетных ассигнований и в случаях, предусмотренных ведомственной структурой расходов  бюджета поселения на 2021 год по соответствующим целевым статьями и  виду расходов, в порядке, предусмотренном принимаемыми в соответствии с настоящим решением  нормативными правовыми актами администрации Нововеличковского сельского поселения.</w:t>
      </w:r>
    </w:p>
    <w:p>
      <w:pPr>
        <w:pStyle w:val="18"/>
        <w:spacing w:before="0" w:beforeAutospacing="0" w:after="63" w:afterAutospacing="0" w:line="21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Установить, что субсидии некоммерческим организациям, не являющимся бюджетными учреждениями, в соответствии со статьей 78.1 Бюджетного Кодекса Российской Федерации предоставляются в пределах бюджетных ассигнований и в случаях, предусмотренных приложением 8 к настоящему Решению, в порядке, установленном нормативными правовыми актами администрации поселения.</w:t>
      </w:r>
    </w:p>
    <w:p>
      <w:pPr>
        <w:pStyle w:val="18"/>
        <w:spacing w:before="0" w:beforeAutospacing="0" w:after="63" w:afterAutospacing="0" w:line="21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 Статью 15 изложить в новой редакции:</w:t>
      </w:r>
    </w:p>
    <w:p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Статья 15.</w:t>
      </w:r>
    </w:p>
    <w:p>
      <w:pPr>
        <w:ind w:firstLine="709"/>
        <w:jc w:val="both"/>
        <w:rPr>
          <w:sz w:val="28"/>
          <w:szCs w:val="28"/>
        </w:rPr>
      </w:pPr>
    </w:p>
    <w:p>
      <w:pPr>
        <w:ind w:firstLine="709"/>
        <w:jc w:val="both"/>
        <w:rPr>
          <w:sz w:val="28"/>
          <w:szCs w:val="28"/>
        </w:rPr>
      </w:pPr>
    </w:p>
    <w:p>
      <w:pPr>
        <w:ind w:firstLine="709"/>
        <w:jc w:val="both"/>
        <w:rPr>
          <w:sz w:val="28"/>
          <w:szCs w:val="28"/>
        </w:rPr>
      </w:pP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«1. Утвердить программу муниципальных внутренних заимствований бюджета Нововеличковского сельского поселения Динского района на 2021 год согласно приложению 11 к настоящему решению.</w:t>
      </w:r>
    </w:p>
    <w:p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Установить предельный объем муниципального внутреннего долга Нововеличковского сельского поселения на 2021 год в размере 1500,0 тыс. рублей.</w:t>
      </w:r>
    </w:p>
    <w:p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 Установить предельный объем расходов на обслуживание муниципального внутреннего долга Нововеличковского сельского поселения Динского района на 2021 год в сумме 2,5 тыс. рублей</w:t>
      </w:r>
    </w:p>
    <w:p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 Утвердить программу муниципальных гарантий Нововеличковского сельского поселения Динского района в валюте Российской Федерации на 2021 год согласно приложению 12 к настоящему решению.</w:t>
      </w:r>
    </w:p>
    <w:p>
      <w:pPr>
        <w:pStyle w:val="10"/>
        <w:widowControl w:val="0"/>
        <w:spacing w:line="276" w:lineRule="auto"/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Утвердить программу муниципальных </w:t>
      </w:r>
      <w:r>
        <w:rPr>
          <w:rFonts w:ascii="Times New Roman" w:hAnsi="Times New Roman"/>
          <w:sz w:val="28"/>
          <w:szCs w:val="28"/>
          <w:lang w:val="ru-RU"/>
        </w:rPr>
        <w:t>внешних</w:t>
      </w:r>
      <w:r>
        <w:rPr>
          <w:rFonts w:ascii="Times New Roman" w:hAnsi="Times New Roman"/>
          <w:sz w:val="28"/>
          <w:szCs w:val="28"/>
        </w:rPr>
        <w:t xml:space="preserve"> заимствований бюджета Нововеличковского сельского поселения Динского района на 2021 год согласно приложению 1</w:t>
      </w:r>
      <w:r>
        <w:rPr>
          <w:rFonts w:ascii="Times New Roman" w:hAnsi="Times New Roman"/>
          <w:sz w:val="28"/>
          <w:szCs w:val="28"/>
          <w:lang w:val="ru-RU"/>
        </w:rPr>
        <w:t xml:space="preserve">2.1 </w:t>
      </w:r>
      <w:r>
        <w:rPr>
          <w:rFonts w:ascii="Times New Roman" w:hAnsi="Times New Roman"/>
          <w:sz w:val="28"/>
          <w:szCs w:val="28"/>
        </w:rPr>
        <w:t>к настоящему решению.</w:t>
      </w:r>
    </w:p>
    <w:p>
      <w:pPr>
        <w:pStyle w:val="10"/>
        <w:widowControl w:val="0"/>
        <w:spacing w:line="276" w:lineRule="auto"/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6. Утвердить программу муниципальных гарантий бюджета Нововеличковского сельского поселения Динского района на 2021 год согласно приложению 1</w:t>
      </w:r>
      <w:r>
        <w:rPr>
          <w:rFonts w:ascii="Times New Roman" w:hAnsi="Times New Roman"/>
          <w:sz w:val="28"/>
          <w:szCs w:val="28"/>
          <w:lang w:val="ru-RU"/>
        </w:rPr>
        <w:t>2.2</w:t>
      </w:r>
      <w:r>
        <w:rPr>
          <w:rFonts w:ascii="Times New Roman" w:hAnsi="Times New Roman"/>
          <w:sz w:val="28"/>
          <w:szCs w:val="28"/>
        </w:rPr>
        <w:t xml:space="preserve"> к настоящему решению.»</w:t>
      </w:r>
    </w:p>
    <w:p>
      <w:pPr>
        <w:tabs>
          <w:tab w:val="left" w:pos="993"/>
        </w:tabs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1.6. Приложение 1 «</w:t>
      </w:r>
      <w:r>
        <w:rPr>
          <w:color w:val="000000"/>
          <w:sz w:val="28"/>
          <w:szCs w:val="28"/>
        </w:rPr>
        <w:t xml:space="preserve">Перечень и коды главных администраторов доходов бюджета поселения и закрепляемые за ними виды (подвиды) доходов бюджета поселения – органов местного самоуправления» изложить в новой редакции: </w:t>
      </w:r>
    </w:p>
    <w:tbl>
      <w:tblPr>
        <w:tblStyle w:val="5"/>
        <w:tblW w:w="5103" w:type="dxa"/>
        <w:tblInd w:w="45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5103" w:type="dxa"/>
            <w:shd w:val="clear" w:color="auto" w:fill="auto"/>
            <w:noWrap w:val="0"/>
            <w:vAlign w:val="top"/>
          </w:tcPr>
          <w:p>
            <w:pPr>
              <w:pStyle w:val="12"/>
              <w:spacing w:line="240" w:lineRule="auto"/>
              <w:ind w:right="-252"/>
              <w:jc w:val="left"/>
              <w:rPr>
                <w:sz w:val="27"/>
                <w:szCs w:val="27"/>
                <w:lang w:val="ru-RU"/>
              </w:rPr>
            </w:pPr>
          </w:p>
          <w:p>
            <w:pPr>
              <w:pStyle w:val="12"/>
              <w:spacing w:line="240" w:lineRule="auto"/>
              <w:ind w:right="-252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ПРИЛОЖЕНИЕ 1</w:t>
            </w:r>
          </w:p>
          <w:p>
            <w:pPr>
              <w:pStyle w:val="12"/>
              <w:spacing w:line="240" w:lineRule="auto"/>
              <w:ind w:right="-252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к решению Совета Нововеличковского сельского поселения Динского района </w:t>
            </w:r>
          </w:p>
          <w:p>
            <w:pPr>
              <w:pStyle w:val="12"/>
              <w:spacing w:line="240" w:lineRule="auto"/>
              <w:ind w:right="-252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«О бюджете Нововеличковского </w:t>
            </w:r>
          </w:p>
          <w:p>
            <w:pPr>
              <w:pStyle w:val="12"/>
              <w:spacing w:line="240" w:lineRule="auto"/>
              <w:ind w:right="-252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сельского поселения Динского района</w:t>
            </w:r>
          </w:p>
          <w:p>
            <w:pPr>
              <w:pStyle w:val="12"/>
              <w:spacing w:line="240" w:lineRule="auto"/>
              <w:ind w:right="-252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на 2021 год»</w:t>
            </w:r>
          </w:p>
          <w:p>
            <w:pPr>
              <w:pStyle w:val="12"/>
              <w:spacing w:line="240" w:lineRule="auto"/>
              <w:ind w:right="-252"/>
              <w:jc w:val="left"/>
              <w:rPr>
                <w:sz w:val="27"/>
                <w:szCs w:val="27"/>
                <w:lang w:val="ru-RU"/>
              </w:rPr>
            </w:pPr>
            <w:r>
              <w:rPr>
                <w:sz w:val="27"/>
                <w:szCs w:val="27"/>
              </w:rPr>
              <w:t xml:space="preserve">от </w:t>
            </w:r>
            <w:r>
              <w:rPr>
                <w:sz w:val="27"/>
                <w:szCs w:val="27"/>
                <w:lang w:val="ru-RU"/>
              </w:rPr>
              <w:t>27.05.2021 г.</w:t>
            </w:r>
            <w:r>
              <w:rPr>
                <w:sz w:val="27"/>
                <w:szCs w:val="27"/>
              </w:rPr>
              <w:t xml:space="preserve"> № </w:t>
            </w:r>
            <w:r>
              <w:rPr>
                <w:sz w:val="27"/>
                <w:szCs w:val="27"/>
                <w:lang w:val="ru-RU"/>
              </w:rPr>
              <w:t>132-33/4</w:t>
            </w:r>
          </w:p>
        </w:tc>
      </w:tr>
    </w:tbl>
    <w:p>
      <w:pPr>
        <w:jc w:val="center"/>
        <w:rPr>
          <w:color w:val="000000"/>
          <w:sz w:val="27"/>
          <w:szCs w:val="27"/>
        </w:rPr>
      </w:pPr>
    </w:p>
    <w:p>
      <w:pPr>
        <w:jc w:val="center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 xml:space="preserve">Перечень и коды главных администраторов доходов бюджета </w:t>
      </w:r>
    </w:p>
    <w:p>
      <w:pPr>
        <w:jc w:val="center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 xml:space="preserve">поселения и закрепляемые за ними виды (подвиды) доходов </w:t>
      </w:r>
    </w:p>
    <w:p>
      <w:pPr>
        <w:jc w:val="center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 xml:space="preserve">бюджета поселения – органов местного самоуправления </w:t>
      </w:r>
    </w:p>
    <w:p>
      <w:pPr>
        <w:ind w:left="720"/>
        <w:jc w:val="center"/>
        <w:rPr>
          <w:b/>
          <w:color w:val="000000"/>
          <w:sz w:val="27"/>
          <w:szCs w:val="27"/>
        </w:rPr>
      </w:pPr>
    </w:p>
    <w:tbl>
      <w:tblPr>
        <w:tblStyle w:val="5"/>
        <w:tblW w:w="9700" w:type="dxa"/>
        <w:tblInd w:w="4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2940"/>
        <w:gridCol w:w="5386"/>
        <w:gridCol w:w="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43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Код бюджетной классификации Российской Федерации</w:t>
            </w:r>
          </w:p>
        </w:tc>
        <w:tc>
          <w:tcPr>
            <w:tcW w:w="539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</w:p>
          <w:p>
            <w:pPr>
              <w:jc w:val="center"/>
              <w:rPr>
                <w:color w:val="000000"/>
                <w:sz w:val="27"/>
                <w:szCs w:val="27"/>
              </w:rPr>
            </w:pPr>
          </w:p>
          <w:p>
            <w:pPr>
              <w:jc w:val="center"/>
              <w:rPr>
                <w:color w:val="000000"/>
                <w:sz w:val="27"/>
                <w:szCs w:val="27"/>
              </w:rPr>
            </w:pPr>
          </w:p>
          <w:p>
            <w:pPr>
              <w:jc w:val="center"/>
              <w:rPr>
                <w:color w:val="000000"/>
                <w:sz w:val="27"/>
                <w:szCs w:val="27"/>
              </w:rPr>
            </w:pPr>
          </w:p>
          <w:p>
            <w:pPr>
              <w:jc w:val="center"/>
              <w:rPr>
                <w:color w:val="000000"/>
                <w:sz w:val="27"/>
                <w:szCs w:val="27"/>
              </w:rPr>
            </w:pPr>
          </w:p>
          <w:p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Наименование главного администратора доходов и источников финансирования   дефицита бюджета поселения</w:t>
            </w:r>
          </w:p>
          <w:p>
            <w:pPr>
              <w:jc w:val="center"/>
              <w:rPr>
                <w:color w:val="000000"/>
                <w:sz w:val="27"/>
                <w:szCs w:val="27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главного администратора доходов   и источников финансирования дефицита бюджета поселения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napToGrid w:val="0"/>
              <w:rPr>
                <w:color w:val="000000"/>
                <w:sz w:val="27"/>
                <w:szCs w:val="27"/>
              </w:rPr>
            </w:pPr>
          </w:p>
          <w:p>
            <w:pPr>
              <w:jc w:val="center"/>
              <w:rPr>
                <w:color w:val="000000"/>
                <w:sz w:val="27"/>
                <w:szCs w:val="27"/>
              </w:rPr>
            </w:pPr>
          </w:p>
          <w:p>
            <w:pPr>
              <w:jc w:val="center"/>
              <w:rPr>
                <w:color w:val="000000"/>
                <w:sz w:val="27"/>
                <w:szCs w:val="27"/>
              </w:rPr>
            </w:pPr>
          </w:p>
          <w:p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доходов и источников  финансирования  дефицита  бюджета поселения</w:t>
            </w:r>
          </w:p>
        </w:tc>
        <w:tc>
          <w:tcPr>
            <w:tcW w:w="539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snapToGrid w:val="0"/>
              <w:rPr>
                <w:color w:val="000000"/>
                <w:sz w:val="27"/>
                <w:szCs w:val="27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5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910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autoSpaceDE w:val="0"/>
              <w:snapToGrid w:val="0"/>
              <w:rPr>
                <w:b/>
                <w:sz w:val="27"/>
                <w:szCs w:val="27"/>
              </w:rPr>
            </w:pP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rPr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Контрольно-счетная палата муниципального образования Динской район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5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910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rPr>
                <w:snapToGrid w:val="0"/>
                <w:sz w:val="27"/>
                <w:szCs w:val="27"/>
              </w:rPr>
            </w:pPr>
            <w:r>
              <w:rPr>
                <w:snapToGrid w:val="0"/>
                <w:sz w:val="27"/>
                <w:szCs w:val="27"/>
              </w:rPr>
              <w:t xml:space="preserve">1 16 07090 10 0000 140 </w:t>
            </w:r>
          </w:p>
          <w:p>
            <w:pPr>
              <w:autoSpaceDE w:val="0"/>
              <w:rPr>
                <w:sz w:val="27"/>
                <w:szCs w:val="27"/>
              </w:rPr>
            </w:pP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rPr>
                <w:sz w:val="27"/>
                <w:szCs w:val="27"/>
              </w:rPr>
            </w:pPr>
            <w:r>
              <w:rPr>
                <w:snapToGrid w:val="0"/>
                <w:sz w:val="27"/>
                <w:szCs w:val="27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79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napToGrid w:val="0"/>
              <w:rPr>
                <w:color w:val="000000"/>
                <w:sz w:val="27"/>
                <w:szCs w:val="27"/>
              </w:rPr>
            </w:pP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>Администрация  Нововеличковского сельского поселения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79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1 11 05025 10 0000 120</w:t>
            </w:r>
          </w:p>
          <w:p>
            <w:pPr>
              <w:rPr>
                <w:color w:val="000000"/>
                <w:sz w:val="27"/>
                <w:szCs w:val="27"/>
              </w:rPr>
            </w:pP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b/>
                <w:color w:val="000000"/>
                <w:sz w:val="27"/>
                <w:szCs w:val="27"/>
              </w:rPr>
            </w:pPr>
            <w:r>
              <w:rPr>
                <w:sz w:val="27"/>
                <w:szCs w:val="27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228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1 11 05035 10 0000 120</w:t>
            </w:r>
          </w:p>
          <w:p>
            <w:pPr>
              <w:rPr>
                <w:color w:val="000000"/>
                <w:sz w:val="27"/>
                <w:szCs w:val="27"/>
              </w:rPr>
            </w:pP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57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1 11 07015 10 0000 120</w:t>
            </w:r>
          </w:p>
          <w:p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Доходы от перечисления части прибыли, остающейся после уплаты налогов и иных обязательных платежей, муниципальных унитарных предприятий, созданных сельскими поселениями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57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1 11 09045 10 0000 120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Прочие 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942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1 13 01540 10 0000 130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Плата за  оказание услуг по присоединению объектов дорожного сервиса к автомобильным дорогам общего пользования местного значения, зачисляемая в бюджеты сельских поселений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942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1 13 02065 10 0000 130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Доходы, поступающие в порядке возмещения расходов, понесенных в связи с эксплуатацией  имущества сельских поселений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63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1 13 02995 10 0000 130</w:t>
            </w:r>
          </w:p>
          <w:p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Прочие доходы от компенсации затрат бюджетов сельских поселений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942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1 14 02050 10 0000 410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Доходы от реализации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99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1 14 02052 10 0000 410</w:t>
            </w:r>
          </w:p>
          <w:p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Доходы от реализации  имущества, находящегося  в оперативном управлении  учреждений, находящихся в ведении органов управления сельских поселений (за исключением имущества муниципальных автономных и бюджетных учреждений) в части  реализации  основных средств по указанному имуществу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559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1 14 02052 10 0000 440</w:t>
            </w:r>
          </w:p>
          <w:p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Доходы от реализации  имущества, находящегося  в оперативном управлении  учреждений, находящихся в ведении органов управления сельских поселений (за исключением имущества муниципальных автономных и бюджетных учреждений) в части  реализации  материальных запасов по указанному имуществу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559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1 14 02053 10 0000 410</w:t>
            </w:r>
          </w:p>
          <w:p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Доходы от реализации иного имущества, находящегося  в собственности сельских поселений (за исключением имущества муниципальных автономных учреждений, а также имущества муниципальных унитарных предприятий, в том числе казенных), в части реализации  основных средств по указанному имуществу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559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1 14 02053 10 0000 440</w:t>
            </w:r>
          </w:p>
          <w:p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Доходы от реализации иного имущества, находящегося  в собственности сельских поселений (за исключением имущества муниципальных автономных учреждений, а также имущества муниципальных унитарных предприятий, в том числе казенных), в части реализации  материальных запасов по указанному имуществу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559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rPr>
                <w:snapToGrid w:val="0"/>
                <w:sz w:val="27"/>
                <w:szCs w:val="27"/>
              </w:rPr>
            </w:pPr>
            <w:r>
              <w:rPr>
                <w:snapToGrid w:val="0"/>
                <w:sz w:val="27"/>
                <w:szCs w:val="27"/>
              </w:rPr>
              <w:t>1 16 07010 10 0000 140</w:t>
            </w:r>
          </w:p>
          <w:p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snapToGrid w:val="0"/>
                <w:sz w:val="27"/>
                <w:szCs w:val="27"/>
              </w:rPr>
            </w:pPr>
            <w:r>
              <w:rPr>
                <w:snapToGrid w:val="0"/>
                <w:sz w:val="27"/>
                <w:szCs w:val="27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  <w:p>
            <w:pPr>
              <w:jc w:val="both"/>
              <w:rPr>
                <w:color w:val="000000"/>
                <w:sz w:val="27"/>
                <w:szCs w:val="27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Before w:w="0" w:type="dxa"/>
          <w:wAfter w:w="6" w:type="dxa"/>
          <w:trHeight w:val="583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ind w:right="-143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ind w:right="-143"/>
              <w:rPr>
                <w:sz w:val="27"/>
                <w:szCs w:val="27"/>
              </w:rPr>
            </w:pPr>
            <w:r>
              <w:rPr>
                <w:snapToGrid w:val="0"/>
                <w:sz w:val="27"/>
                <w:szCs w:val="27"/>
              </w:rPr>
              <w:t>1 16 07090 10 0000 140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sz w:val="27"/>
                <w:szCs w:val="27"/>
              </w:rPr>
            </w:pPr>
            <w:r>
              <w:rPr>
                <w:snapToGrid w:val="0"/>
                <w:sz w:val="27"/>
                <w:szCs w:val="27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76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rPr>
                <w:snapToGrid w:val="0"/>
                <w:sz w:val="27"/>
                <w:szCs w:val="27"/>
              </w:rPr>
            </w:pPr>
            <w:r>
              <w:rPr>
                <w:snapToGrid w:val="0"/>
                <w:sz w:val="27"/>
                <w:szCs w:val="27"/>
              </w:rPr>
              <w:t>1 16 10061 10 0000 140</w:t>
            </w:r>
          </w:p>
          <w:p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 законодательства 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76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rPr>
                <w:snapToGrid w:val="0"/>
                <w:sz w:val="27"/>
                <w:szCs w:val="27"/>
              </w:rPr>
            </w:pPr>
            <w:r>
              <w:rPr>
                <w:snapToGrid w:val="0"/>
                <w:sz w:val="27"/>
                <w:szCs w:val="27"/>
              </w:rPr>
              <w:t>1 16 10062 10 0000 140</w:t>
            </w:r>
          </w:p>
          <w:p>
            <w:pPr>
              <w:rPr>
                <w:snapToGrid w:val="0"/>
                <w:sz w:val="27"/>
                <w:szCs w:val="27"/>
              </w:rPr>
            </w:pP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сельского поселения за нарушение законодательства 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76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rPr>
                <w:snapToGrid w:val="0"/>
                <w:sz w:val="27"/>
                <w:szCs w:val="27"/>
              </w:rPr>
            </w:pPr>
            <w:r>
              <w:rPr>
                <w:snapToGrid w:val="0"/>
                <w:sz w:val="27"/>
                <w:szCs w:val="27"/>
              </w:rPr>
              <w:t>1 16 10081 10 0000 140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76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rPr>
                <w:snapToGrid w:val="0"/>
                <w:sz w:val="27"/>
                <w:szCs w:val="27"/>
              </w:rPr>
            </w:pPr>
            <w:r>
              <w:rPr>
                <w:snapToGrid w:val="0"/>
                <w:sz w:val="27"/>
                <w:szCs w:val="27"/>
              </w:rPr>
              <w:t>1 16 10082 10 0000 140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76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1 16 37040 10 0000 140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Поступления сумм в возмещение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грузов, зачисляемые в бюджеты сельских поселений*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17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1 17 01050 10 0000 180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Невыясненные поступления, зачисляемые в бюджеты сельских поселений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09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1 17 05050 10 0000 180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Прочие неналоговые доходы бюджетов сельских  поселений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09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ind w:left="28" w:right="27"/>
              <w:jc w:val="center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2 02 15001 10 0000 150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Дотации бюджетам сельских поселений на выравнивание бюджетной обеспеченности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17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  <w:sz w:val="27"/>
                <w:szCs w:val="27"/>
              </w:rPr>
            </w:pPr>
          </w:p>
          <w:p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ind w:left="28" w:right="27"/>
              <w:jc w:val="center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2 02 15002 10 0000 150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17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ind w:left="28" w:right="27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rStyle w:val="134"/>
                <w:sz w:val="27"/>
                <w:szCs w:val="27"/>
              </w:rPr>
              <w:t>2 02 15009 10 0000 150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sz w:val="27"/>
                <w:szCs w:val="27"/>
              </w:rPr>
            </w:pPr>
            <w:r>
              <w:rPr>
                <w:rStyle w:val="134"/>
                <w:sz w:val="27"/>
                <w:szCs w:val="27"/>
              </w:rPr>
              <w:t>Дотации бюджетам сельских поселений на частичную компенсацию дополнительных расходов на повышение оплаты труда работников бюджетной сферы и иные цели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17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2 02 16001 10 0000 150</w:t>
            </w:r>
          </w:p>
          <w:p>
            <w:pPr>
              <w:widowControl w:val="0"/>
              <w:autoSpaceDE w:val="0"/>
              <w:autoSpaceDN w:val="0"/>
              <w:adjustRightInd w:val="0"/>
              <w:ind w:left="28" w:right="27"/>
              <w:jc w:val="center"/>
              <w:rPr>
                <w:rStyle w:val="134"/>
                <w:sz w:val="27"/>
                <w:szCs w:val="27"/>
              </w:rPr>
            </w:pP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rStyle w:val="134"/>
                <w:sz w:val="27"/>
                <w:szCs w:val="27"/>
              </w:rPr>
            </w:pPr>
            <w:r>
              <w:rPr>
                <w:sz w:val="27"/>
                <w:szCs w:val="27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17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spacing w:line="100" w:lineRule="atLeast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2 02 19999 10 0000 150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Прочие дотации бюджетам сельских поселений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3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2 02 20041 10 0000 150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3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2 02 20077 10 0000 150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Субсидии бюджетам сельских поселений на бюджетные инвестиции в объекты капитального строительства собственности муниципальных образований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3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992</w:t>
            </w:r>
          </w:p>
          <w:p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2 02 20216 10 0000 150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Субсидии бюджетам сельских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 населенных пунктов*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3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2 02 25467 10 0000 150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3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spacing w:line="100" w:lineRule="atLeast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bCs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2 02 25299 10 0000 150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Субсидии бюджетам сельских поселений на обустройство и восстановление воинских захоронений, находящихся в государственной собственности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3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napToGrid w:val="0"/>
                <w:sz w:val="27"/>
                <w:szCs w:val="27"/>
              </w:rPr>
              <w:t>2 02 25519 10 0000 150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Субсидия бюджетам сельских поселений на поддержку отрасли культура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3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2 02 25555 10 0000 150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3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992</w:t>
            </w:r>
          </w:p>
          <w:p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2 02 25567 10 0000 150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Субсидии бюджетам сельских поселений на реализацию мероприятий по устойчивому развитию сельских территорий*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5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2 02 29999 10 0000 150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Прочие субсидии бюджетам сельских поселений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3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  <w:sz w:val="27"/>
                <w:szCs w:val="27"/>
              </w:rPr>
            </w:pPr>
          </w:p>
          <w:p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ind w:left="28" w:right="27"/>
              <w:jc w:val="center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2 02 30024 10 0000 150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Субвенции бюджетам сельских поселений на выполнение передаваемых полномочий субъектов РФ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3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  <w:sz w:val="27"/>
                <w:szCs w:val="27"/>
              </w:rPr>
            </w:pPr>
          </w:p>
          <w:p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992</w:t>
            </w:r>
          </w:p>
          <w:p>
            <w:pPr>
              <w:jc w:val="center"/>
              <w:rPr>
                <w:color w:val="000000"/>
                <w:sz w:val="27"/>
                <w:szCs w:val="27"/>
              </w:rPr>
            </w:pPr>
          </w:p>
          <w:p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ind w:left="28" w:right="27"/>
              <w:jc w:val="center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2 02 35118 10 0000 150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Субвенции бюджетам сельских поселений на осуществление  первичного воинского учета на территориях где отсутствуют военные комиссариаты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3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2 02 45144 10 0000 150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Межбюджетные трансферты, передаваемые бюджетам сельских поселений на комплектование книжных фондов библиотек муниципальных образований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3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2 02 45146 10 0000 150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Иные межбюджетные трансферты на подключение общедоступных библиотек Российской Федерации к сети «Интернет» и развитие системы библиотечного дела с учетом задачи расширения информационных технологий и оцифровки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3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2 02 45147 10 0000 150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Межбюджетные трансферты, передаваемые бюджетам сельских поселений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3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2 02 45148 10 0000 150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Межбюджетные трансферты, передаваемые бюджетам сельских поселений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3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2 02 49999 10 0000 150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Прочие межбюджетные трансферты, передаваемые бюджетам сельских поселений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3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2 07 05000 10 0000 150</w:t>
            </w:r>
          </w:p>
          <w:p>
            <w:pPr>
              <w:rPr>
                <w:sz w:val="27"/>
                <w:szCs w:val="27"/>
              </w:rPr>
            </w:pP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Прочие безвозмездные поступления в бюджеты сельских  поселений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3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2 07 05010 10 0000 150</w:t>
            </w:r>
          </w:p>
          <w:p>
            <w:pPr>
              <w:rPr>
                <w:sz w:val="27"/>
                <w:szCs w:val="27"/>
              </w:rPr>
            </w:pP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3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rStyle w:val="134"/>
                <w:sz w:val="27"/>
                <w:szCs w:val="27"/>
              </w:rPr>
              <w:t>2 07 05020 10 0000 150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138"/>
                <w:sz w:val="27"/>
                <w:szCs w:val="27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3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sz w:val="27"/>
                <w:szCs w:val="27"/>
              </w:rPr>
              <w:t>2 07 05030 10 0000 150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Прочие безвозмездные поступления в бюджеты сельских поселений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3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2 08 05000 10 0000 150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3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pacing w:line="276" w:lineRule="auto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2 18 00000 10 0000 150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hd w:val="clear" w:color="auto" w:fill="FFFFFF"/>
              <w:rPr>
                <w:sz w:val="27"/>
                <w:szCs w:val="27"/>
              </w:rPr>
            </w:pPr>
            <w:r>
              <w:rPr>
                <w:sz w:val="27"/>
                <w:szCs w:val="27"/>
                <w:lang w:eastAsia="ru-RU"/>
              </w:rPr>
              <w:t>Доходы бюджетов сельских поселений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3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2 18 05000 10 0000 150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Доходы бюджетов поселений от возврата организациями остатков субсидий прошлых лет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3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2 18 05010 10 0000 150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Доходы бюджетов сельских поселений от возврата бюджетными учреждениями остатков субсидий прошлых лет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3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2 18 05030 10 0000 150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Доходы бюджетов сельских поселений от возврата иными организациями остатков субсидий прошлых лет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3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  <w:sz w:val="27"/>
                <w:szCs w:val="27"/>
              </w:rPr>
            </w:pPr>
          </w:p>
          <w:p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2 19 35118 10 0000 150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wordWrap w:val="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Возврат остатков субвенций на осуществление первичного воинского учета на территориях, где отсутствуют военные комиссариаты из бюджетов сельских поселений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3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2 19 05000 10 0000 150</w:t>
            </w:r>
          </w:p>
          <w:p>
            <w:pPr>
              <w:jc w:val="center"/>
              <w:rPr>
                <w:color w:val="000000"/>
                <w:sz w:val="27"/>
                <w:szCs w:val="27"/>
              </w:rPr>
            </w:pPr>
          </w:p>
          <w:p>
            <w:pPr>
              <w:rPr>
                <w:color w:val="000000"/>
                <w:sz w:val="27"/>
                <w:szCs w:val="27"/>
              </w:rPr>
            </w:pP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3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2 19 60010 10 0000 150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Возврат остатков субсидий и субвенций и иных межбюджетных трансфертов, имеющих целевое назначение прошлых лет, из бюджетов сельских поселений</w:t>
            </w:r>
          </w:p>
        </w:tc>
      </w:tr>
    </w:tbl>
    <w:p>
      <w:pPr>
        <w:jc w:val="center"/>
      </w:pPr>
    </w:p>
    <w:p>
      <w:pPr>
        <w:ind w:right="-142" w:firstLine="567"/>
        <w:jc w:val="both"/>
        <w:rPr>
          <w:sz w:val="28"/>
          <w:szCs w:val="28"/>
        </w:rPr>
      </w:pPr>
      <w:r>
        <w:rPr>
          <w:sz w:val="27"/>
          <w:szCs w:val="27"/>
        </w:rPr>
        <w:t>1.7.</w:t>
      </w:r>
      <w:r>
        <w:rPr>
          <w:sz w:val="28"/>
          <w:szCs w:val="28"/>
        </w:rPr>
        <w:t xml:space="preserve"> Приложение 7 «Распределение расходов бюджета Нововеличковского сельского поселения на 2021 год по разделам и подразделам функциональной классификации расходов бюджетов Российской Федерации» изложить в новой редакции: </w:t>
      </w:r>
    </w:p>
    <w:p>
      <w:pPr>
        <w:ind w:right="-142" w:firstLine="709"/>
        <w:jc w:val="both"/>
        <w:rPr>
          <w:sz w:val="28"/>
          <w:szCs w:val="28"/>
        </w:rPr>
      </w:pPr>
    </w:p>
    <w:p>
      <w:pPr>
        <w:ind w:left="4956" w:firstLine="6"/>
        <w:rPr>
          <w:sz w:val="28"/>
          <w:szCs w:val="28"/>
        </w:rPr>
      </w:pPr>
      <w:r>
        <w:rPr>
          <w:sz w:val="28"/>
          <w:szCs w:val="28"/>
        </w:rPr>
        <w:t xml:space="preserve"> ПРИЛОЖЕНИЕ 7</w:t>
      </w:r>
    </w:p>
    <w:p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Нововеличковского сельского поселения Динского района </w:t>
      </w:r>
    </w:p>
    <w:p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сельского поселения на 2021 год"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от</w:t>
      </w:r>
      <w:r>
        <w:rPr>
          <w:sz w:val="27"/>
          <w:szCs w:val="27"/>
        </w:rPr>
        <w:t xml:space="preserve"> </w:t>
      </w:r>
      <w:r>
        <w:rPr>
          <w:sz w:val="28"/>
          <w:szCs w:val="28"/>
        </w:rPr>
        <w:t>27.05.2021 г. № 132-33/4</w:t>
      </w:r>
    </w:p>
    <w:p>
      <w:pPr>
        <w:rPr>
          <w:sz w:val="28"/>
          <w:szCs w:val="28"/>
        </w:rPr>
      </w:pPr>
    </w:p>
    <w:p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расходов </w:t>
      </w:r>
    </w:p>
    <w:p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Бюджета Нововеличковского сельского поселения на 2021 год по </w:t>
      </w:r>
    </w:p>
    <w:p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разделам и подразделам функциональной классификации расходов </w:t>
      </w:r>
    </w:p>
    <w:p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бюджетов Российской Федерации</w:t>
      </w:r>
    </w:p>
    <w:p>
      <w:pPr>
        <w:ind w:right="-143"/>
        <w:jc w:val="center"/>
        <w:rPr>
          <w:b/>
          <w:sz w:val="28"/>
          <w:szCs w:val="28"/>
        </w:rPr>
      </w:pPr>
    </w:p>
    <w:p>
      <w:pPr>
        <w:ind w:right="-143"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Style w:val="5"/>
        <w:tblW w:w="978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5913"/>
        <w:gridCol w:w="836"/>
        <w:gridCol w:w="840"/>
        <w:gridCol w:w="15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2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 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РЗ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Сумма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71 313,9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в том числе: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23 662,9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1 107,8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Правительства Российской Федерации, высших исполнительных органов   государственной власти субъектов Российской Федерации, местных администраций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7 200,8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Осуществление внешнего муниципального финансового контроля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286,6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Резервные фонды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общегосударственные вопросы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15 017,7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оборона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490,6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490,6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rPr>
                <w:b/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120,0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экономика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18 611,4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Общеэкономические вопросы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Дорожное хозяйство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18 391,4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120,0</w:t>
            </w:r>
          </w:p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Жилищно-коммунальное хозяйство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6 129,5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Коммунальное хозяйство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Благоустройство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6 049,5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Образование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Молодежная политика и оздоровление детей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Культура, кинематография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7 363,1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Культура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7 384,1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культуры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Социальная политика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230,0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Пенсионное обеспечение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230,0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Физическая культура и спорт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14 452,9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Физическая культура 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1 375,8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Массовый спорт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13 077,1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Средства массовой информации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средств массовой информации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11.</w:t>
            </w: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Обслуживание государственного и муниципального долга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2,5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Обслуживание государственного и муниципального долга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2,5</w:t>
            </w:r>
          </w:p>
        </w:tc>
      </w:tr>
    </w:tbl>
    <w:p>
      <w:pPr>
        <w:tabs>
          <w:tab w:val="left" w:pos="8789"/>
        </w:tabs>
        <w:suppressAutoHyphens/>
        <w:ind w:right="-1" w:firstLine="851"/>
        <w:jc w:val="both"/>
        <w:rPr>
          <w:sz w:val="27"/>
          <w:szCs w:val="27"/>
        </w:rPr>
      </w:pPr>
    </w:p>
    <w:p>
      <w:pPr>
        <w:tabs>
          <w:tab w:val="left" w:pos="8789"/>
        </w:tabs>
        <w:suppressAutoHyphens/>
        <w:ind w:right="-1" w:firstLine="851"/>
        <w:jc w:val="both"/>
        <w:rPr>
          <w:sz w:val="27"/>
          <w:szCs w:val="27"/>
        </w:rPr>
      </w:pPr>
      <w:r>
        <w:rPr>
          <w:sz w:val="27"/>
          <w:szCs w:val="27"/>
        </w:rPr>
        <w:t>1.8. Приложение 8 «</w:t>
      </w:r>
      <w:r>
        <w:rPr>
          <w:sz w:val="28"/>
          <w:szCs w:val="28"/>
        </w:rPr>
        <w:t>Ведомственная структура расходов бюджета Нововеличковского сельского поселения на 2021 год</w:t>
      </w:r>
      <w:r>
        <w:rPr>
          <w:sz w:val="27"/>
          <w:szCs w:val="27"/>
        </w:rPr>
        <w:t>» изложить в новой редакции:</w:t>
      </w:r>
    </w:p>
    <w:p>
      <w:pPr>
        <w:ind w:left="4956" w:firstLine="6"/>
        <w:rPr>
          <w:sz w:val="28"/>
          <w:szCs w:val="28"/>
        </w:rPr>
      </w:pPr>
      <w:r>
        <w:rPr>
          <w:sz w:val="28"/>
          <w:szCs w:val="28"/>
        </w:rPr>
        <w:t>ПРИЛОЖЕНИЕ 8</w:t>
      </w:r>
    </w:p>
    <w:p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Нововеличковского сельского поселения Динского района </w:t>
      </w:r>
    </w:p>
    <w:p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сельского поселения на 2021 год"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от</w:t>
      </w:r>
      <w:r>
        <w:rPr>
          <w:sz w:val="27"/>
          <w:szCs w:val="27"/>
        </w:rPr>
        <w:t xml:space="preserve"> </w:t>
      </w:r>
      <w:r>
        <w:rPr>
          <w:sz w:val="28"/>
          <w:szCs w:val="28"/>
        </w:rPr>
        <w:t>27.05.2021 г. № 132-33/4</w:t>
      </w:r>
    </w:p>
    <w:p>
      <w:pPr>
        <w:suppressAutoHyphens/>
        <w:ind w:left="851" w:right="709"/>
        <w:jc w:val="center"/>
        <w:rPr>
          <w:sz w:val="27"/>
          <w:szCs w:val="27"/>
        </w:rPr>
      </w:pPr>
    </w:p>
    <w:p>
      <w:pPr>
        <w:suppressAutoHyphens/>
        <w:ind w:left="851" w:right="709"/>
        <w:jc w:val="center"/>
        <w:rPr>
          <w:sz w:val="27"/>
          <w:szCs w:val="27"/>
        </w:rPr>
      </w:pPr>
    </w:p>
    <w:p>
      <w:pPr>
        <w:suppressAutoHyphens/>
        <w:ind w:left="851" w:right="709"/>
        <w:jc w:val="center"/>
        <w:rPr>
          <w:sz w:val="27"/>
          <w:szCs w:val="27"/>
        </w:rPr>
      </w:pPr>
    </w:p>
    <w:p>
      <w:pPr>
        <w:suppressAutoHyphens/>
        <w:ind w:left="851" w:right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Ведомственная структура расходов бюджета </w:t>
      </w:r>
    </w:p>
    <w:p>
      <w:pPr>
        <w:suppressAutoHyphens/>
        <w:ind w:left="851" w:right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на 2021 год</w:t>
      </w:r>
    </w:p>
    <w:p>
      <w:pPr>
        <w:ind w:right="-143"/>
        <w:jc w:val="right"/>
        <w:rPr>
          <w:sz w:val="28"/>
          <w:szCs w:val="28"/>
        </w:rPr>
      </w:pPr>
    </w:p>
    <w:p>
      <w:pPr>
        <w:ind w:right="-143"/>
        <w:jc w:val="right"/>
      </w:pPr>
      <w:r>
        <w:rPr>
          <w:sz w:val="28"/>
          <w:szCs w:val="28"/>
        </w:rPr>
        <w:t>тыс.руб.</w:t>
      </w:r>
    </w:p>
    <w:tbl>
      <w:tblPr>
        <w:tblStyle w:val="5"/>
        <w:tblW w:w="9651" w:type="dxa"/>
        <w:tblInd w:w="9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3478"/>
        <w:gridCol w:w="605"/>
        <w:gridCol w:w="576"/>
        <w:gridCol w:w="580"/>
        <w:gridCol w:w="1641"/>
        <w:gridCol w:w="576"/>
        <w:gridCol w:w="140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№ п/п</w:t>
            </w:r>
          </w:p>
        </w:tc>
        <w:tc>
          <w:tcPr>
            <w:tcW w:w="347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Наименование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Вед</w:t>
            </w:r>
          </w:p>
        </w:tc>
        <w:tc>
          <w:tcPr>
            <w:tcW w:w="5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Рз</w:t>
            </w:r>
          </w:p>
        </w:tc>
        <w:tc>
          <w:tcPr>
            <w:tcW w:w="5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ПР</w:t>
            </w:r>
          </w:p>
        </w:tc>
        <w:tc>
          <w:tcPr>
            <w:tcW w:w="164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ЦСР</w:t>
            </w:r>
          </w:p>
        </w:tc>
        <w:tc>
          <w:tcPr>
            <w:tcW w:w="576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ВР</w:t>
            </w:r>
          </w:p>
        </w:tc>
        <w:tc>
          <w:tcPr>
            <w:tcW w:w="14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ИТОГО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1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5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6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ВСЕГО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71 313,9</w:t>
            </w:r>
          </w:p>
          <w:p>
            <w:pPr>
              <w:jc w:val="right"/>
              <w:rPr>
                <w:b/>
                <w:bCs/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25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Администрация Нововеличковского сельского поселения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71 313,9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1.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Общегосударственные вопросы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23 662,9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b/>
                <w:bCs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b/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b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b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b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b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b/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Функционирование высшего должностного лица субъекта Российской Федерации и  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50 0 00 00000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Высшее должностное лицо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50 1 00 00000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7200,8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7200,8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функционирования администрации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7193,2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7193,2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6792,5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347,7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53,0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Административные комиссии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7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85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финансовых, налоговых и таможенных органов финансового (финансово-бюджетного) надзора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top"/>
          </w:tcPr>
          <w:p>
            <w:pPr>
              <w:jc w:val="right"/>
            </w:pPr>
            <w:r>
              <w:rPr>
                <w:lang w:eastAsia="ru-RU"/>
              </w:rP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065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75 9 00 00000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top"/>
          </w:tcPr>
          <w:p>
            <w:pPr>
              <w:jc w:val="right"/>
            </w:pPr>
            <w:r>
              <w:rPr>
                <w:lang w:eastAsia="ru-RU"/>
              </w:rP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5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top"/>
          </w:tcPr>
          <w:p>
            <w:pPr>
              <w:jc w:val="right"/>
            </w:pPr>
            <w:r>
              <w:rPr>
                <w:lang w:eastAsia="ru-RU"/>
              </w:rP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5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Межбюджетные трансферты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5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Резервные фонды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51 5 00 00000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Резервный фонд администрации муниципального района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Другие общегосударственные вопросы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15 017,7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"О проведении работ по уточнению записей в похозяйственных книгах"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Проведение работ по уточнению записей в книгах похозяйственного учета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9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"Противодействие коррупции в Нововеличковском сельском поселении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t>Мероприятия по противодействию коррупции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4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района"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1 524,2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1 424,2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91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1 424,2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Закупка товаров, работ и услуг для государственных (муниципальных нужд)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1 424,2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Осуществление отдельных муниципальных полномочий по распоряжению земельными участками, собственность на которые не разграничена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53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943,8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33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Прочие 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lang w:eastAsia="ru-RU"/>
              </w:rPr>
              <w:t>943,8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8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lang w:eastAsia="ru-RU"/>
              </w:rPr>
              <w:t>Осуществление непрограммных мероприятий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lang w:eastAsia="ru-RU"/>
              </w:rPr>
              <w:t>943,8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по содержанию и обслуживанию казны Нововеличковского сельского поселения Динского района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99 2 01 20020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lang w:eastAsia="ru-RU"/>
              </w:rPr>
              <w:t>943,8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nil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41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99 2 01 20020</w:t>
            </w:r>
          </w:p>
        </w:tc>
        <w:tc>
          <w:tcPr>
            <w:tcW w:w="576" w:type="dxa"/>
            <w:vMerge w:val="restar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lang w:eastAsia="ru-RU"/>
              </w:rPr>
              <w:t>943,8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8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ЦБ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51 6 00 00000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2366,6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подведомственных учреждений (централизованной бухгалтерии)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2366,6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30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1734,3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625,2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51 7 00 00000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51 7 00 29010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51 7 00 29010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ОДА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9 833,1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9 833,1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30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5599,2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4 160,9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73,0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 2.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2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489,3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3.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8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50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"Обеспечение безопасности на водных объектах, защита населения от чрезвычайных ситуаций и снижение рисков их возникновения на территории Нововеличковского сельского поселения Динского района" на 2021 год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7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обеспечению  безопасности на водных объектах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"Обеспечение пожарной безопасности объектов в Нововеличковском сельском поселении" на 2021 год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03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bottom"/>
          </w:tcPr>
          <w:p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05 1 00 00000</w:t>
            </w:r>
          </w:p>
        </w:tc>
        <w:tc>
          <w:tcPr>
            <w:tcW w:w="576" w:type="dxa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1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nil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обеспечению пожарной безопасности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16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05 1 01 00000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1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nil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1641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05 1 01 00000</w:t>
            </w:r>
          </w:p>
        </w:tc>
        <w:tc>
          <w:tcPr>
            <w:tcW w:w="576" w:type="dxa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72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single" w:color="auto" w:sz="8" w:space="0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4.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18  611,4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Общеэкономические вопросы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2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"Организация временного трудоустройства граждан поселения"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2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Организация временного трудоустройства несовершеннолетних граждан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17 1 01 00000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30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17 1 01 00000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Дорожное хозяйство (дорожные фонды)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18 391,4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56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2021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18 391,4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7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5 205,5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8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Содержание и ремонт автомобильных дорог общего пользования, в том числе дорог в поселениях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5 205,5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5 205,5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t>Мероприятия по повышению безопасности дорожного движения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2 100,0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Содержание и ремонт тротуаров вдоль дорог общего пользования,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2 100,0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2 100,0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Субсидии на капитальный ремонт и ремонт автомобильных дорог общего пользования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10485,9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10485,9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0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"Поддержка малого и среднего предпринимательства в Нововеличковском сельском поселении Динского района на 2021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9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Отдельные мероприятия муниципальной программы 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развитию малого и среднего предпринимательства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07 1 01 00000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07 1 01 00000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02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"Энергосбережение и повышение энергетической эффективности на территории Нововеличковского сельского поселения"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6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Отдельные мероприятия муниципальной программы 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проведению энергетического обследования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5.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6  129,5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Коммунальное хозяйство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2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МП "Развитие систем коммунального комплекса Нововеличковского сельского поселения на 2021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2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Отдельные мероприятия муниципальной программы 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муниципальной программы в области водоснабжения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муниципальной программы в области теплоснабжения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Благоустройство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6 049,5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"Формирование комфортной городской среды на территории Нововеличковского сельского поселения Динского района на 2019-2021 годы"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по благоустройству общественных территорий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05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"Благоустройство территории муниципального образования Нововеличковское сельское поселение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5 649,5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программы по организации уличного освещения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программы по организации озеленения поселения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top"/>
          </w:tcPr>
          <w:p>
            <w:pPr>
              <w:jc w:val="right"/>
            </w:pPr>
            <w:r>
              <w:rPr>
                <w:color w:val="000000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top"/>
          </w:tcPr>
          <w:p>
            <w:pPr>
              <w:jc w:val="right"/>
            </w:pPr>
            <w:r>
              <w:rPr>
                <w:color w:val="000000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r>
              <w:t>Мероприятия по организации и содержанию мест захоронения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2 119,5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Прочие мероприятия по благоустройству городских округов и сельских поселений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2 119,5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7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2 119,5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6.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Образование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МП "Развитие муниципальной службы в администрации Нововеличковского сельское поселение на 2021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Организация повышения профессионального уровня муниципальных служащих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jc w:val="both"/>
            </w:pPr>
            <w:r>
              <w:t>Молодежная политика и оздоровление детей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"Молодежь сельского поселения"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Проведение мероприятий для детей и молодежи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7.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7 384,1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"Развитие культуры на 2021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7 384,1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7 034,1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учреждений культуры и мероприятий в сфере культуры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4 590,3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(оказание услуг) муниципальных учреждений (МБУ «Культура»)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14 1 01 00590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4 590,3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r>
              <w:t>14 1 01 00590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4 590,3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14 1 01 00590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4 590,3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библиотек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2 252,8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(оказание услуг) муниципальных учреждений (МБУК «Библиотечное объединение Нововеличковского сельского поселения»)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14 2 01 00590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2 249,3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r>
              <w:t>14 2 01 00590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lang w:eastAsia="ru-RU"/>
              </w:rPr>
              <w:t>2 249,3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2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14 2 01 00590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2 249,3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36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14 2 00 11390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8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14 2 00 11390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63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Мероприятия по  сохранению, использованию и популяризации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значения"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14 3 00 00000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191,0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1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nil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14 3 00 00000</w:t>
            </w:r>
          </w:p>
        </w:tc>
        <w:tc>
          <w:tcPr>
            <w:tcW w:w="576" w:type="dxa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191,0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41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05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Другие вопросы в области культуры и кинематографии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05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Мероприятия, посвященные памятным датам, знаменательным событиям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8.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Пенсионное обеспечение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социальной поддержке граждан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300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lang w:eastAsia="ru-RU"/>
              </w:rPr>
              <w:t> </w:t>
            </w:r>
            <w:r>
              <w:rPr>
                <w:b/>
                <w:lang w:eastAsia="ru-RU"/>
              </w:rPr>
              <w:t>9.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14 452,9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30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"Развитие физической культуры и укрепление материально-технической базы массового спорта в Нововеличковском сельском поселении Динского района на 2021 г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14 452,9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Физическая 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7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подведомственных учреждений в области физической культуры и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15 1 01 00590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15 1 01 00590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Массовый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13 077,1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укреплению материально-технической базы массового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6 686,1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1 386,1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400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5 300,0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Строительство многофункциональной спортивно-игровой площадки по адресу: Краснодарский край, Динской район, поселок Найдорф,  улица Красная 21 "В"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15 2 00 S1100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6 391,0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15 2 00 S1100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6 391,0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10.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Средства массовой информации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"Развитие печатных средств массовой информации"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информированию граждан в средствах массовой информации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16 1 01 00000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3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16 1 01 00000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90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11.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Обслуживание государственного долга и муниципального долга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b/>
                <w:lang w:eastAsia="ru-RU"/>
              </w:rPr>
            </w:pP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b/>
                <w:lang w:eastAsia="ru-RU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90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Обслуживание государственного долга и муниципального долга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33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муниципальными финансами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960000000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6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 долгом и муниципальными финансовыми активами района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9610000000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6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56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Обслуживание муниципального долга 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700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2,5</w:t>
            </w:r>
          </w:p>
        </w:tc>
      </w:tr>
    </w:tbl>
    <w:p>
      <w:pPr>
        <w:tabs>
          <w:tab w:val="left" w:pos="8789"/>
        </w:tabs>
        <w:suppressAutoHyphens/>
        <w:ind w:right="-1" w:firstLine="851"/>
        <w:jc w:val="both"/>
        <w:rPr>
          <w:sz w:val="27"/>
          <w:szCs w:val="27"/>
        </w:rPr>
      </w:pPr>
    </w:p>
    <w:p>
      <w:pPr>
        <w:tabs>
          <w:tab w:val="left" w:pos="8789"/>
        </w:tabs>
        <w:suppressAutoHyphens/>
        <w:ind w:right="-1" w:firstLine="851"/>
        <w:jc w:val="both"/>
        <w:rPr>
          <w:sz w:val="27"/>
          <w:szCs w:val="27"/>
        </w:rPr>
      </w:pPr>
      <w:r>
        <w:rPr>
          <w:sz w:val="27"/>
          <w:szCs w:val="27"/>
        </w:rPr>
        <w:t>1.9. Приложение 9  «</w:t>
      </w:r>
      <w:r>
        <w:rPr>
          <w:bCs/>
          <w:sz w:val="28"/>
          <w:szCs w:val="28"/>
        </w:rPr>
        <w:t>Распределение бюджетных ассигнований по целевым статьям (муниципальным программам Нововеличковского сельского поселения Динского района и непрограммным направлениям деятельности), группам видов расходов классификации расходов бюджетов  на 2021 год</w:t>
      </w:r>
      <w:r>
        <w:rPr>
          <w:sz w:val="27"/>
          <w:szCs w:val="27"/>
        </w:rPr>
        <w:t>» изложить в новой редакции:</w:t>
      </w:r>
    </w:p>
    <w:p>
      <w:pPr>
        <w:pStyle w:val="12"/>
        <w:spacing w:line="240" w:lineRule="auto"/>
        <w:ind w:left="4395" w:right="-252"/>
        <w:jc w:val="left"/>
        <w:rPr>
          <w:lang w:val="ru-RU"/>
        </w:rPr>
      </w:pPr>
    </w:p>
    <w:p>
      <w:pPr>
        <w:pStyle w:val="12"/>
        <w:spacing w:line="240" w:lineRule="auto"/>
        <w:ind w:left="4395" w:right="-252"/>
        <w:jc w:val="left"/>
        <w:rPr>
          <w:lang w:val="ru-RU"/>
        </w:rPr>
      </w:pPr>
    </w:p>
    <w:p>
      <w:pPr>
        <w:pStyle w:val="12"/>
        <w:spacing w:line="240" w:lineRule="auto"/>
        <w:ind w:left="4395" w:right="-252"/>
        <w:jc w:val="left"/>
        <w:rPr>
          <w:lang w:val="ru-RU"/>
        </w:rPr>
      </w:pPr>
    </w:p>
    <w:p>
      <w:pPr>
        <w:pStyle w:val="12"/>
        <w:spacing w:line="240" w:lineRule="auto"/>
        <w:ind w:left="4395" w:right="-252"/>
        <w:jc w:val="left"/>
        <w:rPr>
          <w:lang w:val="ru-RU"/>
        </w:rPr>
      </w:pPr>
      <w:r>
        <w:t xml:space="preserve">ПРИЛОЖЕНИЕ </w:t>
      </w:r>
      <w:r>
        <w:rPr>
          <w:lang w:val="ru-RU"/>
        </w:rPr>
        <w:t>9</w:t>
      </w:r>
    </w:p>
    <w:p>
      <w:pPr>
        <w:pStyle w:val="12"/>
        <w:spacing w:line="240" w:lineRule="auto"/>
        <w:ind w:left="4395" w:right="-252"/>
        <w:jc w:val="left"/>
      </w:pPr>
      <w:r>
        <w:t xml:space="preserve">к решению Совета Нововеличковского </w:t>
      </w:r>
    </w:p>
    <w:p>
      <w:pPr>
        <w:pStyle w:val="12"/>
        <w:spacing w:line="240" w:lineRule="auto"/>
        <w:ind w:left="4395" w:right="-252"/>
        <w:jc w:val="left"/>
      </w:pPr>
      <w:r>
        <w:t xml:space="preserve">сельского поселения Динского района </w:t>
      </w:r>
    </w:p>
    <w:p>
      <w:pPr>
        <w:pStyle w:val="12"/>
        <w:spacing w:line="240" w:lineRule="auto"/>
        <w:ind w:left="4395" w:right="-252"/>
        <w:jc w:val="left"/>
      </w:pPr>
      <w:r>
        <w:t xml:space="preserve">«О бюджете Нововеличковского </w:t>
      </w:r>
    </w:p>
    <w:p>
      <w:pPr>
        <w:pStyle w:val="12"/>
        <w:spacing w:line="240" w:lineRule="auto"/>
        <w:ind w:left="4395" w:right="-252"/>
        <w:jc w:val="left"/>
      </w:pPr>
      <w:r>
        <w:t>сельского поселения Динского района</w:t>
      </w:r>
    </w:p>
    <w:p>
      <w:pPr>
        <w:pStyle w:val="12"/>
        <w:spacing w:line="240" w:lineRule="auto"/>
        <w:ind w:left="4395" w:right="-252"/>
        <w:jc w:val="left"/>
      </w:pPr>
      <w:r>
        <w:t>на 20</w:t>
      </w:r>
      <w:r>
        <w:rPr>
          <w:lang w:val="ru-RU"/>
        </w:rPr>
        <w:t>21</w:t>
      </w:r>
      <w:r>
        <w:t xml:space="preserve"> год»</w:t>
      </w:r>
    </w:p>
    <w:p>
      <w:pPr>
        <w:ind w:left="4395"/>
        <w:rPr>
          <w:sz w:val="28"/>
          <w:szCs w:val="28"/>
        </w:rPr>
      </w:pPr>
      <w:r>
        <w:rPr>
          <w:sz w:val="28"/>
          <w:szCs w:val="28"/>
        </w:rPr>
        <w:t>от</w:t>
      </w:r>
      <w:r>
        <w:rPr>
          <w:sz w:val="27"/>
          <w:szCs w:val="27"/>
        </w:rPr>
        <w:t xml:space="preserve"> 27.05.2021 г</w:t>
      </w:r>
      <w:r>
        <w:rPr>
          <w:sz w:val="28"/>
          <w:szCs w:val="28"/>
        </w:rPr>
        <w:t>.</w:t>
      </w:r>
      <w:r>
        <w:rPr>
          <w:sz w:val="27"/>
          <w:szCs w:val="27"/>
        </w:rPr>
        <w:t xml:space="preserve"> № 132-33/4</w:t>
      </w:r>
    </w:p>
    <w:p>
      <w:pPr>
        <w:jc w:val="center"/>
        <w:rPr>
          <w:b/>
          <w:bCs/>
          <w:sz w:val="28"/>
          <w:szCs w:val="28"/>
        </w:rPr>
      </w:pPr>
    </w:p>
    <w:p>
      <w:pPr>
        <w:jc w:val="center"/>
        <w:rPr>
          <w:b/>
          <w:bCs/>
          <w:sz w:val="28"/>
          <w:szCs w:val="28"/>
        </w:rPr>
      </w:pPr>
    </w:p>
    <w:p>
      <w:pPr>
        <w:jc w:val="center"/>
        <w:rPr>
          <w:b/>
          <w:bCs/>
          <w:sz w:val="28"/>
          <w:szCs w:val="28"/>
        </w:rPr>
      </w:pPr>
    </w:p>
    <w:p>
      <w:pPr>
        <w:jc w:val="center"/>
        <w:rPr>
          <w:b/>
          <w:bCs/>
          <w:sz w:val="28"/>
          <w:szCs w:val="28"/>
        </w:rPr>
      </w:pPr>
    </w:p>
    <w:p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Распределение бюджетных ассигнований по целевым статьям (муниципальным программам Нововеличковского сельского поселения Динского района и непрограммным направлениям деятельности), группам видов расходов классификации расходов бюджетов на 2021 год</w:t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</w:t>
      </w:r>
    </w:p>
    <w:p>
      <w:pPr>
        <w:jc w:val="right"/>
      </w:pPr>
      <w:r>
        <w:rPr>
          <w:sz w:val="28"/>
          <w:szCs w:val="28"/>
        </w:rPr>
        <w:t xml:space="preserve"> тыс. руб.</w:t>
      </w:r>
    </w:p>
    <w:tbl>
      <w:tblPr>
        <w:tblStyle w:val="5"/>
        <w:tblW w:w="10021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5441"/>
        <w:gridCol w:w="1701"/>
        <w:gridCol w:w="992"/>
        <w:gridCol w:w="125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№ п/п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Наименование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ЦСР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ВР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Сумма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rPr>
                <w:b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napToGrid w:val="0"/>
              <w:jc w:val="center"/>
              <w:rPr>
                <w:b/>
                <w:lang w:val="en-US"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71 313,9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9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«О проведении работ по уточнению записей в похозяйственных»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01 0 00 00000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9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01 1 00 00000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9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lang w:eastAsia="ru-RU"/>
              </w:rPr>
              <w:t>Проведение работ по уточнению записей в книгах похозяйственного учета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rPr>
                <w:lang w:eastAsia="ru-RU"/>
              </w:rPr>
              <w:t>01 1 01 00000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rPr>
                <w:lang w:eastAsia="ru-RU"/>
              </w:rPr>
              <w:t>01 1 01 00000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b/>
              </w:rPr>
              <w:t>Муниципальная программа "Противодействие коррупции в Нововеличковском сельском поселении Динского района"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02 1 00 00000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02 1 00 00000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противодействию коррупции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02 1 01 00000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02 1 01 00000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rStyle w:val="54"/>
                <w:rFonts w:eastAsia="Calibri"/>
                <w:b/>
              </w:rPr>
              <w:t>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</w:t>
            </w:r>
            <w:r>
              <w:rPr>
                <w:b/>
              </w:rPr>
              <w:t>»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03 0 00 00000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1 524,2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03 1 01 00000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1 424,2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03 1 01 00000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1 424,2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03 1 01 00000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1 424,2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03 2 00 00000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Осуществление отдельных муниципальных полномочий по распоряжению земельными участками, собственность на которые не разграничена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03 2 01 00000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03 2 01 00000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56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безопасности на водных объектах, защита населения от чрезвычайных ситуаций и снижения рисков их возникновения на территории Нововеличковского сельского поселения"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04 0 00 00000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04 1 00 00000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04 1 01 00000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04 1 01 00000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04 2 00 00000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обеспечению безопасности людей на водных объектах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04 2 01 00000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10,0</w:t>
            </w:r>
          </w:p>
        </w:tc>
      </w:tr>
      <w:tr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04 2 01 00000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пожарной безопасности объектов в Нововеличковском сельском поселении Динского района»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05 0 00 00000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05 1 00 00000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обеспечению пожарной безопасности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05 1 01 00000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05 1 01 00000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Муниципальная программа "Формирование комфортной городской среды на территории Нововеличковского сельского поселения Динского района на 2019-2021 годы"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06 0 00 00000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400,0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06 1 00 00000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по благоустройству общественных территорий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06 1 01 00000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06 1 01 00000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rStyle w:val="54"/>
                <w:rFonts w:eastAsia="Calibri"/>
                <w:b/>
              </w:rPr>
              <w:t xml:space="preserve">Поддержка малого и среднего предпринимательства в Нововеличковском сельском поселении Динского района» </w:t>
            </w:r>
            <w:r>
              <w:rPr>
                <w:b/>
              </w:rPr>
              <w:t>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07 0 00 00000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07 1 00 00000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развитию малого и среднего предпринимательства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07 1 01 00000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07 1 01 00000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rStyle w:val="54"/>
                <w:rFonts w:eastAsia="Calibri"/>
                <w:b/>
              </w:rPr>
              <w:t xml:space="preserve">Энергосбережение и повышение энергетической эффективности на территории Нововеличковского сельского поселения» </w:t>
            </w:r>
            <w:r>
              <w:rPr>
                <w:b/>
              </w:rPr>
              <w:t>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0800000000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0810000000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 по проведению энергетической эффективности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0810100000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0810100000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b/>
                <w:color w:val="000000"/>
              </w:rPr>
      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движения» </w:t>
            </w:r>
            <w:r>
              <w:rPr>
                <w:b/>
              </w:rPr>
              <w:t>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09 0 00 00000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18 391,4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t>09 1 00 00000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5 205,5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Содержание и ремонт автомобильных дорог общего пользования, в том числе дорог в поселениях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5 205,5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5 205,5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600,0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Мероприятия по повышению безопасности дорожного движения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600,0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600,0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09 3 00 00000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2 100,0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36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Приведение в нормативное состояние тротуаров и пешеходных переходов, расположенных на территории Нововеличковского сельского поселения Динского района на </w:t>
            </w:r>
            <w:r>
              <w:t>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09 3 01 00000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2 100,0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25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09 3 01 00000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2 100,0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25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Субсидии на капитальный ремонт и ремонт автомобильных работ общего пользования местного значения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val="en-US"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10485,9</w:t>
            </w:r>
          </w:p>
          <w:p>
            <w:pPr>
              <w:jc w:val="right"/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25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10485,9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"Развитие систем коммунального комплекса Нововеличковского сельского поселения на 2021 год"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10 0 00 00000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Отдельные мероприятия муниципальной программы 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муниципальной программы в области водоснабжения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муниципальной программы в области теплоснабжения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40,0 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40,0 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«Благоустройство территории муниципального образования Нововеличковское сельское поселение Динского района»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11 0 00 00000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5 649,5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25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2 880,0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программы по организации уличного освещения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2 880,0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rPr>
                <w:b/>
              </w:rP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2 880,0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программы по организации озеленения поселения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11 3 00 00000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организации и содержанию мест захоронения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11 3 01 00000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11 3 01 00000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11 4 00 00000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2 119,5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Прочие мероприятия по благоустройству городских округов и сельских поселений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11 4 01 00000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2 119,5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11 4 01 00000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2 119,5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МП "Развитие муниципальной службы в администрации Нововеличковского сельское поселение на 2021 год"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12 0 00 00000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12 1 00 00000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Организация повышения профессионального уровня муниципальных служащих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12 1 01 00000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12 1 01 00000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  <w:color w:val="000000"/>
              </w:rPr>
              <w:t>Муниципальная программа "Молодежь сельского поселения"</w:t>
            </w:r>
            <w:r>
              <w:rPr>
                <w:b/>
              </w:rPr>
              <w:t xml:space="preserve"> на 2021г.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13 0 00 00000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13 1 00 00000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Проведение мероприятий для детей и молодежи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13 1 01 00000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13 1 01 00000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 14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«Развитие культуры» на 2021г.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14 0 00 00000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>7 384,1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обеспечение деятельности учреждений культуры и мероприятий в сфере культуры и  кинематографии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4590,3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обеспечение деятельности (оказание услуг) муниципальных учреждений (МБУ «Культура»)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14 1 00 00590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4590,3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14 1 01 00590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4590,3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14 1 01 00590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600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4590,3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обеспечение деятельности библиотек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2252,8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обеспечение деятельности (оказание услуг) муниципальных учреждений (МБУК «Библиотечное объединение Нововеличковского сельского поселения»)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14 2 00 00590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2249,3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14 2 01 00590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2249,3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14 2 01 00590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600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2249,3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14 2 00 11390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14 2 00 11390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600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сохранению, использованию и популяризации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значения»</w:t>
            </w:r>
            <w:r>
              <w:rPr>
                <w:b/>
              </w:rPr>
              <w:t xml:space="preserve"> 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14 3 00 00000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191,0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14 3 00 00000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191,0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Мероприятия, посвященные памятным датам, знаменательным событиям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14 4 00 00000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350,0 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14 4 00 0000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350,0 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  <w:color w:val="000000"/>
              </w:rPr>
              <w:t xml:space="preserve">Муниципальная программа "Развитие физической культуры и укрепление материально-технической базы массового спорта в Нововеличковском сельском поселении Динского района </w:t>
            </w:r>
            <w:r>
              <w:rPr>
                <w:b/>
              </w:rPr>
              <w:t>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15 0 00 00000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14 452,9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Обеспечение деятельности подведомственных учреждений в области физической культуры и спорта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15 1 00 00590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15 1 01 00590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15 1 01 00590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600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укреплению материально-технической базы массового спорта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6 686,1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1 386,1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400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5 300,0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Строительство многофункциональной спортивно-игровой площадки по адресу : Краснодарский край, Динской район, поселок Найдорф,  улица Красная 21 "В"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15 2 00 S1100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6 391,0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15 2 00 S1100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6 391,0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"Развитие печатных средств массовой информации"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16 0 00 00000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16 1 00 00000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lang w:eastAsia="ru-RU"/>
              </w:rPr>
              <w:t>Мероприятия по информированию граждан в средствах массовой информации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16 1 01 00000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16 1 01 00000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«Организация временного трудоустройства граждан поселения»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17 0 00 00000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t xml:space="preserve">Отдельные мероприятия муниципальной программы 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171 00 00000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Организация временного трудоустройства несовершеннолетних граждан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17 1 01 00000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171 01 00000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color w:val="000000"/>
              </w:rPr>
            </w:pPr>
            <w:r>
              <w:rPr>
                <w:b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  <w:color w:val="000000"/>
              </w:rPr>
              <w:t>50 0 00 00000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t>Высшее должностное лицо муниципального образования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50 1 00 00000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50 1 00 00190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val="en-US"/>
              </w:rPr>
            </w:pPr>
            <w:r>
              <w:rPr>
                <w:color w:val="000000"/>
                <w:lang w:val="en-US"/>
              </w:rPr>
              <w:t>50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1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00</w:t>
            </w:r>
            <w:r>
              <w:rPr>
                <w:color w:val="000000"/>
              </w:rPr>
              <w:t xml:space="preserve"> 00</w:t>
            </w:r>
            <w:r>
              <w:rPr>
                <w:color w:val="000000"/>
                <w:lang w:val="en-US"/>
              </w:rPr>
              <w:t>19</w:t>
            </w: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lang w:val="en-US"/>
              </w:rPr>
              <w:t>100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51 0 00 00000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19 603,4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Обеспечение функционирования администрации муниципального образования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7193,2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51 1 00 00190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7193,2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51 1 00 00190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6792,5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51 1 00 00190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347,7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51 1 00 00190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800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53,0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Административные комиссии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 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51 2 00 60190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 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0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  <w:p>
            <w:r>
              <w:t>51 2 00 60190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Финансовое обеспечение непредвиденных расходов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51 5 00 00000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50,0 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Резервный фонд администрации муниципального района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51 5 00 20590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50,0 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51 5 00 20590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800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50,0 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bCs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51 6 00 00000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2366,6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Обеспечение деятельности подведомственных учреждений (</w:t>
            </w:r>
            <w:r>
              <w:rPr>
                <w:bCs/>
              </w:rPr>
              <w:t>централизованной бухгалтерии)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51 6 00 00590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2366,6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51 6 00 00590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1734,3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51 6 00 00590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625,2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51 6 00 00590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800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Реализация муниципальных функций, связанных с муниципальным управлением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51 7 00 00000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Прочие обязательства муниципального образования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51 7 00 29010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51 7 00 29010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800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Обеспечение хозяйственного обслуживания муниципальных органов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51 8 00 00000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9 833,1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51 8 00 00590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9 833,1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51 8 00 00590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5 599,2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51 8 00 00590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4 160,9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51 8 00 00590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800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73,0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55 2 00 00000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55 2 00 51180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55 2 00 51180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489,3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55 2 00 51180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75 9 00 00000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9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75 9 00 00190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Межбюджетные трансферты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75 9 00 00190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  <w:r>
              <w:rPr>
                <w:b/>
              </w:rPr>
              <w:t>22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Управление муниципальными финансами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96 0 00 00000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Управление муниципальным долгом и муниципальными финансовыми активами района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96 1 00 00000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Процентные платежи по муниципальному долгу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96 1 00 10150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Обслуживание муниципального долга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96 1 00 10150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700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2,5</w:t>
            </w:r>
          </w:p>
        </w:tc>
      </w:tr>
      <w:tr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Непрограммные расходы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99 0 00 00000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социальной поддержке граждан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99 0 00 00550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99 0 00 00550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300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Непрограммные расходы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99 0 00 00000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943,8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Прочие непрограммные мероприятия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99 2 00 00000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943,8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 xml:space="preserve">Осуществление непрограммных мероприятий 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99 2 01 00000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943,8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содержанию и обслуживанию казны Нововеличковского сельского поселения Динского района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99 2 01 20020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943,8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99 2 01 20020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943,8</w:t>
            </w:r>
          </w:p>
        </w:tc>
      </w:tr>
    </w:tbl>
    <w:p>
      <w:pPr>
        <w:ind w:right="-143" w:firstLine="708"/>
        <w:jc w:val="both"/>
        <w:rPr>
          <w:sz w:val="28"/>
          <w:szCs w:val="28"/>
        </w:rPr>
      </w:pP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1.10. Приложение 10 «Источники внутреннего финансирования дефицита бюджета Нововеличковского сельского поселения на 2021 год» изложить в новой редакции:</w:t>
      </w:r>
    </w:p>
    <w:p>
      <w:pPr>
        <w:ind w:firstLine="708"/>
        <w:jc w:val="both"/>
        <w:rPr>
          <w:sz w:val="28"/>
          <w:szCs w:val="28"/>
        </w:rPr>
      </w:pPr>
    </w:p>
    <w:p>
      <w:pPr>
        <w:ind w:firstLine="708"/>
        <w:jc w:val="both"/>
        <w:rPr>
          <w:sz w:val="28"/>
          <w:szCs w:val="28"/>
        </w:rPr>
      </w:pPr>
    </w:p>
    <w:p>
      <w:pPr>
        <w:ind w:firstLine="708"/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tbl>
      <w:tblPr>
        <w:tblStyle w:val="5"/>
        <w:tblW w:w="0" w:type="auto"/>
        <w:tblInd w:w="436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5245" w:type="dxa"/>
            <w:shd w:val="clear" w:color="auto" w:fill="auto"/>
            <w:noWrap w:val="0"/>
            <w:vAlign w:val="top"/>
          </w:tcPr>
          <w:p>
            <w:pPr>
              <w:pStyle w:val="12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>ПРИЛОЖЕНИЕ 10</w:t>
            </w:r>
          </w:p>
          <w:p>
            <w:pPr>
              <w:pStyle w:val="12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к решению Совета Нововеличковского </w:t>
            </w:r>
          </w:p>
          <w:p>
            <w:pPr>
              <w:pStyle w:val="12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сельского поселения Динского района </w:t>
            </w:r>
          </w:p>
          <w:p>
            <w:pPr>
              <w:pStyle w:val="12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«О бюджете Нововеличковского </w:t>
            </w:r>
          </w:p>
          <w:p>
            <w:pPr>
              <w:pStyle w:val="12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>сельского поселения Динского района</w:t>
            </w:r>
          </w:p>
          <w:p>
            <w:pPr>
              <w:pStyle w:val="12"/>
              <w:spacing w:line="240" w:lineRule="auto"/>
              <w:ind w:right="-252"/>
              <w:jc w:val="left"/>
            </w:pPr>
            <w:r>
              <w:rPr>
                <w:lang w:val="ru-RU"/>
              </w:rPr>
              <w:t>на 2021 год»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>
              <w:rPr>
                <w:sz w:val="27"/>
                <w:szCs w:val="27"/>
              </w:rPr>
              <w:t xml:space="preserve"> </w:t>
            </w:r>
            <w:r>
              <w:rPr>
                <w:sz w:val="28"/>
                <w:szCs w:val="28"/>
              </w:rPr>
              <w:t>27.05.2021 г. № 132-33/4</w:t>
            </w:r>
          </w:p>
          <w:p/>
        </w:tc>
      </w:tr>
    </w:tbl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tbl>
      <w:tblPr>
        <w:tblStyle w:val="5"/>
        <w:tblW w:w="0" w:type="auto"/>
        <w:tblInd w:w="-10" w:type="dxa"/>
        <w:tblLayout w:type="fixed"/>
        <w:tblCellMar>
          <w:top w:w="15" w:type="dxa"/>
          <w:left w:w="15" w:type="dxa"/>
          <w:bottom w:w="0" w:type="dxa"/>
          <w:right w:w="15" w:type="dxa"/>
        </w:tblCellMar>
      </w:tblPr>
      <w:tblGrid>
        <w:gridCol w:w="3332"/>
        <w:gridCol w:w="4739"/>
        <w:gridCol w:w="308"/>
        <w:gridCol w:w="1134"/>
        <w:gridCol w:w="20"/>
      </w:tblGrid>
      <w:tr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Before w:w="0" w:type="auto"/>
          <w:wAfter w:w="20" w:type="dxa"/>
          <w:trHeight w:val="660" w:hRule="atLeast"/>
        </w:trPr>
        <w:tc>
          <w:tcPr>
            <w:tcW w:w="9513" w:type="dxa"/>
            <w:gridSpan w:val="4"/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Источники внутреннего финансирования дефицита бюджета </w:t>
            </w:r>
          </w:p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Нововеличковского сельского поселения на 2021 год</w:t>
            </w:r>
          </w:p>
          <w:p>
            <w:pPr>
              <w:jc w:val="center"/>
              <w:rPr>
                <w:b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auto"/>
          <w:wAfter w:w="20" w:type="dxa"/>
          <w:trHeight w:val="65" w:hRule="atLeast"/>
        </w:trPr>
        <w:tc>
          <w:tcPr>
            <w:tcW w:w="3332" w:type="dxa"/>
            <w:shd w:val="clear" w:color="auto" w:fill="auto"/>
            <w:noWrap w:val="0"/>
            <w:vAlign w:val="bottom"/>
          </w:tcPr>
          <w:p>
            <w:pPr>
              <w:snapToGrid w:val="0"/>
              <w:rPr>
                <w:sz w:val="28"/>
                <w:szCs w:val="28"/>
                <w:shd w:val="clear" w:color="auto" w:fill="FFFF00"/>
              </w:rPr>
            </w:pPr>
          </w:p>
        </w:tc>
        <w:tc>
          <w:tcPr>
            <w:tcW w:w="4739" w:type="dxa"/>
            <w:shd w:val="clear" w:color="auto" w:fill="auto"/>
            <w:noWrap w:val="0"/>
            <w:vAlign w:val="bottom"/>
          </w:tcPr>
          <w:p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442" w:type="dxa"/>
            <w:gridSpan w:val="2"/>
            <w:shd w:val="clear" w:color="auto" w:fill="auto"/>
            <w:noWrap w:val="0"/>
            <w:vAlign w:val="bottom"/>
          </w:tcPr>
          <w:p>
            <w:pPr>
              <w:snapToGrid w:val="0"/>
              <w:rPr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auto"/>
          <w:wAfter w:w="20" w:type="dxa"/>
          <w:trHeight w:val="330" w:hRule="atLeast"/>
        </w:trPr>
        <w:tc>
          <w:tcPr>
            <w:tcW w:w="3332" w:type="dxa"/>
            <w:tcBorders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sz w:val="28"/>
                <w:szCs w:val="28"/>
                <w:shd w:val="clear" w:color="auto" w:fill="FFFF00"/>
              </w:rPr>
            </w:pPr>
          </w:p>
        </w:tc>
        <w:tc>
          <w:tcPr>
            <w:tcW w:w="6181" w:type="dxa"/>
            <w:gridSpan w:val="3"/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sz w:val="28"/>
                <w:szCs w:val="28"/>
              </w:rPr>
              <w:t>(тыс. рублей)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auto"/>
          <w:trHeight w:val="55" w:hRule="atLeast"/>
        </w:trPr>
        <w:tc>
          <w:tcPr>
            <w:tcW w:w="3332" w:type="dxa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</w:pPr>
            <w:r>
              <w:t>Код</w:t>
            </w:r>
          </w:p>
        </w:tc>
        <w:tc>
          <w:tcPr>
            <w:tcW w:w="5047" w:type="dxa"/>
            <w:gridSpan w:val="2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</w:pPr>
            <w:r>
              <w:t>Наименование групп, подгрупп, статей, подстатей, элементов, программ (подпрограмм), кодов экономической классификации источников внутреннего финансирования дефицита бюджета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</w:pPr>
            <w:r>
              <w:t>Сумма</w:t>
            </w:r>
          </w:p>
        </w:tc>
      </w:tr>
    </w:tbl>
    <w:p/>
    <w:tbl>
      <w:tblPr>
        <w:tblStyle w:val="5"/>
        <w:tblW w:w="9533" w:type="dxa"/>
        <w:tblInd w:w="-2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20"/>
        <w:gridCol w:w="5059"/>
        <w:gridCol w:w="115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00" w:hRule="atLeast"/>
          <w:tblHeader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</w:pPr>
            <w:r>
              <w:t>1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</w:pPr>
            <w:r>
              <w:t>2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</w:pPr>
            <w:r>
              <w:t>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247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Источники внутреннего финансирования дефицита бюджета, всего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  <w:bCs/>
              </w:rPr>
              <w:t>5 888,9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в том числе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right"/>
              <w:rPr>
                <w:b/>
                <w:bCs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000 01 02 00 00 00 0000 000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b/>
              </w:rPr>
            </w:pPr>
            <w:r>
              <w:rPr>
                <w:b/>
              </w:rPr>
              <w:t>Кредиты кредитных учреждений в валюте Российской Федерации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</w:rPr>
            </w:pPr>
            <w:r>
              <w:t>000 01 02 00 00 00 0000 700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ind w:left="60" w:right="60"/>
              <w:jc w:val="both"/>
            </w:pPr>
            <w: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0,0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</w:rPr>
            </w:pPr>
            <w:r>
              <w:t>000 01 02 00 00 10 0000 710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ind w:left="60" w:right="60"/>
              <w:jc w:val="both"/>
            </w:pPr>
            <w: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0,0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t>000 01 02 00 00 00 0000 800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ind w:left="60" w:right="60"/>
              <w:jc w:val="both"/>
            </w:pPr>
            <w: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0,0</w:t>
            </w:r>
          </w:p>
          <w:p>
            <w:pPr>
              <w:jc w:val="right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t>000 01 02 00 00 10 0000 810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ind w:left="60" w:right="60"/>
              <w:jc w:val="both"/>
            </w:pPr>
            <w: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0,0</w:t>
            </w:r>
          </w:p>
          <w:p>
            <w:pPr>
              <w:jc w:val="right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rPr>
                <w:b/>
              </w:rPr>
            </w:pPr>
            <w:r>
              <w:rPr>
                <w:b/>
                <w:bCs/>
              </w:rPr>
              <w:t>000 01 03 00 00 00 0000 000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pStyle w:val="119"/>
              <w:shd w:val="clear" w:color="auto" w:fill="FFFFFF"/>
              <w:rPr>
                <w:b/>
                <w:bCs/>
              </w:rPr>
            </w:pPr>
            <w:r>
              <w:rPr>
                <w:b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  <w:bCs/>
              </w:rPr>
              <w:t>-1500,0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rPr>
                <w:bCs/>
              </w:rPr>
              <w:t>000 01 03 01 00 00 0000 700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pStyle w:val="119"/>
              <w:shd w:val="clear" w:color="auto" w:fill="FFFFFF"/>
              <w:rPr>
                <w:bCs/>
              </w:rPr>
            </w:pPr>
            <w: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rPr>
                <w:bCs/>
              </w:rPr>
              <w:t>000 01 03 01 00 10 0000 710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pStyle w:val="119"/>
              <w:shd w:val="clear" w:color="auto" w:fill="FFFFFF"/>
              <w:rPr>
                <w:bCs/>
              </w:rPr>
            </w:pPr>
            <w: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rPr>
                <w:bCs/>
              </w:rPr>
              <w:t>000 01 03 01 00 00 0000 800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pStyle w:val="119"/>
              <w:shd w:val="clear" w:color="auto" w:fill="FFFFFF"/>
              <w:rPr>
                <w:bCs/>
              </w:rPr>
            </w:pPr>
            <w: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-1500,0</w:t>
            </w:r>
          </w:p>
          <w:p>
            <w:pPr>
              <w:jc w:val="center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rPr>
                <w:bCs/>
              </w:rPr>
              <w:t>000 01 03 01 00 10 0000 810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pStyle w:val="119"/>
              <w:shd w:val="clear" w:color="auto" w:fill="FFFFFF"/>
              <w:rPr>
                <w:bCs/>
              </w:rPr>
            </w:pPr>
            <w: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Cs/>
              </w:rPr>
              <w:t>-1500,0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116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>000 01 05 00 00 00 0000 000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  <w:bCs/>
              </w:rPr>
              <w:t>0,0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498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000 01 05 00 00 00 0000 500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Увеличение остатков средств бюджетов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65 425,0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51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000 01 05 02 00 00 0000 500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Увеличение прочих остатков средств бюджетов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65 425,0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88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000 01 05 02 01 00 0000 510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Увеличение прочих остатков денежных средств бюджетов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65 425,0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498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992 01 05 02 01 10 0000 510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 xml:space="preserve">Увеличение прочих остатков денежных средств бюджета поселения 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65 425,0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64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000 01 05 00 00 00 0000 600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Уменьшение остатков средств бюджетов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72 813,9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46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000 01 05 02 00 00 0000 600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Уменьшение прочих остатков средств бюджетов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72 813,9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12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000 01 05 02 01 00 0000 610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Увеличение прочих остатков денежных средств  бюджетов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72 813,9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63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992 01 05 02 01 10 0000 610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 xml:space="preserve">Уменьшение прочих остатков денежных средств бюджета поселения 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72 813,9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116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>000 01 05 00 00 00 0000 000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>7 388,9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498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000 01 05 00 00 00 0000 500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Увеличение остатков средств бюджетов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65 425,0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51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000 01 05 02 00 00 0000 500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Увеличение прочих остатков средств бюджетов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65 425,0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88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000 01 05 02 01 00 0000 510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Увеличение прочих остатков денежных средств бюджетов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65 425,0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498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992 01 05 02 01 10 0000 510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 xml:space="preserve">Увеличение прочих остатков денежных средств бюджета поселения 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65 425,0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64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000 01 05 00 00 00 0000 600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Уменьшение остатков средств бюджетов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72 813,9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46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000 01 05 02 00 00 0000 600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Уменьшение прочих остатков средств бюджетов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72 813,9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12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000 01 05 02 01 00 0000 610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Увеличение прочих остатков денежных средств  бюджетов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72 813,9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63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992 01 05 02 01 10 0000 610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 xml:space="preserve">Уменьшение прочих остатков денежных средств бюджета поселения 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72 813,9</w:t>
            </w:r>
          </w:p>
        </w:tc>
      </w:tr>
    </w:tbl>
    <w:p>
      <w:pPr>
        <w:ind w:firstLine="851"/>
        <w:jc w:val="both"/>
        <w:rPr>
          <w:sz w:val="27"/>
          <w:szCs w:val="27"/>
        </w:rPr>
      </w:pPr>
    </w:p>
    <w:p>
      <w:pPr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1.11. Приложение 11 «Программа муниципальных внутренних заимствований Нововеличковского сельского поселения Динского района на 2021 год» изложить в новой редакции:</w:t>
      </w:r>
    </w:p>
    <w:p>
      <w:pPr>
        <w:rPr>
          <w:sz w:val="27"/>
          <w:szCs w:val="27"/>
        </w:rPr>
      </w:pPr>
    </w:p>
    <w:p>
      <w:pPr>
        <w:rPr>
          <w:sz w:val="27"/>
          <w:szCs w:val="27"/>
        </w:rPr>
      </w:pPr>
    </w:p>
    <w:p>
      <w:pPr>
        <w:rPr>
          <w:sz w:val="27"/>
          <w:szCs w:val="27"/>
        </w:rPr>
      </w:pPr>
    </w:p>
    <w:p>
      <w:pPr>
        <w:rPr>
          <w:sz w:val="27"/>
          <w:szCs w:val="27"/>
        </w:rPr>
      </w:pPr>
    </w:p>
    <w:p>
      <w:pPr>
        <w:rPr>
          <w:sz w:val="27"/>
          <w:szCs w:val="27"/>
        </w:rPr>
      </w:pPr>
    </w:p>
    <w:p>
      <w:pPr>
        <w:rPr>
          <w:sz w:val="27"/>
          <w:szCs w:val="27"/>
        </w:rPr>
      </w:pPr>
    </w:p>
    <w:tbl>
      <w:tblPr>
        <w:tblStyle w:val="5"/>
        <w:tblW w:w="0" w:type="auto"/>
        <w:tblInd w:w="464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1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5210" w:type="dxa"/>
            <w:shd w:val="clear" w:color="auto" w:fill="auto"/>
            <w:noWrap w:val="0"/>
            <w:vAlign w:val="top"/>
          </w:tcPr>
          <w:p>
            <w:pPr>
              <w:pStyle w:val="12"/>
              <w:spacing w:line="240" w:lineRule="auto"/>
              <w:ind w:right="-252"/>
              <w:rPr>
                <w:lang w:val="ru-RU"/>
              </w:rPr>
            </w:pPr>
            <w:r>
              <w:rPr>
                <w:lang w:val="ru-RU"/>
              </w:rPr>
              <w:t>ПРИЛОЖЕНИЕ 11</w:t>
            </w:r>
          </w:p>
          <w:p>
            <w:pPr>
              <w:pStyle w:val="12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к решению Совета Нововеличковского сельского поселения Динского района </w:t>
            </w:r>
          </w:p>
          <w:p>
            <w:pPr>
              <w:pStyle w:val="12"/>
              <w:spacing w:line="240" w:lineRule="auto"/>
              <w:ind w:right="-252"/>
              <w:rPr>
                <w:lang w:val="ru-RU"/>
              </w:rPr>
            </w:pPr>
            <w:r>
              <w:rPr>
                <w:lang w:val="ru-RU"/>
              </w:rPr>
              <w:t xml:space="preserve">«О бюджете Нововеличковского </w:t>
            </w:r>
          </w:p>
          <w:p>
            <w:pPr>
              <w:pStyle w:val="12"/>
              <w:spacing w:line="240" w:lineRule="auto"/>
              <w:ind w:right="-252"/>
              <w:rPr>
                <w:lang w:val="ru-RU"/>
              </w:rPr>
            </w:pPr>
            <w:r>
              <w:rPr>
                <w:lang w:val="ru-RU"/>
              </w:rPr>
              <w:t>сельского поселения Динского района</w:t>
            </w:r>
          </w:p>
          <w:p>
            <w:pPr>
              <w:pStyle w:val="12"/>
              <w:spacing w:line="240" w:lineRule="auto"/>
              <w:ind w:right="-252"/>
            </w:pPr>
            <w:r>
              <w:rPr>
                <w:lang w:val="ru-RU"/>
              </w:rPr>
              <w:t>на 2021 год»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27.05.2021 г. № 132-33/4</w:t>
            </w:r>
          </w:p>
          <w:p>
            <w:pPr>
              <w:jc w:val="both"/>
            </w:pPr>
          </w:p>
        </w:tc>
      </w:tr>
    </w:tbl>
    <w:p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>
      <w:pPr>
        <w:jc w:val="both"/>
        <w:rPr>
          <w:sz w:val="28"/>
          <w:szCs w:val="28"/>
        </w:rPr>
      </w:pPr>
    </w:p>
    <w:p>
      <w:pPr>
        <w:jc w:val="center"/>
        <w:rPr>
          <w:b/>
          <w:sz w:val="28"/>
          <w:szCs w:val="28"/>
        </w:rPr>
      </w:pP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Программа муниципальных внутренних заимствований 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Нововеличковского сельского поселения 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Динского района на 2021 год</w:t>
      </w:r>
    </w:p>
    <w:p>
      <w:pPr>
        <w:jc w:val="center"/>
        <w:rPr>
          <w:b/>
          <w:sz w:val="28"/>
          <w:szCs w:val="28"/>
        </w:rPr>
      </w:pP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Style w:val="5"/>
        <w:tblW w:w="0" w:type="auto"/>
        <w:tblInd w:w="-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8"/>
        <w:gridCol w:w="228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7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pStyle w:val="2"/>
              <w:spacing w:line="240" w:lineRule="auto"/>
            </w:pPr>
            <w:r>
              <w:rPr>
                <w:lang w:val="ru-RU"/>
              </w:rPr>
              <w:t>Сумма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7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rPr>
                <w:sz w:val="28"/>
                <w:szCs w:val="28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7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pStyle w:val="12"/>
              <w:spacing w:line="240" w:lineRule="auto"/>
            </w:pPr>
            <w:r>
              <w:rPr>
                <w:lang w:val="ru-RU"/>
              </w:rPr>
              <w:t>1. Муниципальные ценные бумаги Нововеличковского сельского поселения Динского района, всего</w:t>
            </w: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</w:t>
            </w: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napToGrid w:val="0"/>
              <w:jc w:val="center"/>
              <w:rPr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  <w:p>
            <w:pPr>
              <w:jc w:val="center"/>
              <w:rPr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  <w:p>
            <w:pPr>
              <w:jc w:val="center"/>
            </w:pPr>
            <w:r>
              <w:rPr>
                <w:sz w:val="28"/>
                <w:szCs w:val="28"/>
              </w:rPr>
              <w:t>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7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pStyle w:val="12"/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2. Бюджетные кредиты, привлеченные в бюджет Нововеличковского сельского поселения Динского района от других бюджетов бюджетной системы Российской Федерации, всего</w:t>
            </w:r>
          </w:p>
          <w:p>
            <w:pPr>
              <w:pStyle w:val="12"/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в том числе:</w:t>
            </w:r>
          </w:p>
          <w:p>
            <w:pPr>
              <w:pStyle w:val="12"/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привлечение</w:t>
            </w:r>
          </w:p>
          <w:p>
            <w:pPr>
              <w:pStyle w:val="12"/>
              <w:spacing w:line="240" w:lineRule="auto"/>
            </w:pPr>
            <w:r>
              <w:rPr>
                <w:lang w:val="ru-RU"/>
              </w:rPr>
              <w:t>погашение основной суммы долга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napToGrid w:val="0"/>
              <w:jc w:val="center"/>
              <w:rPr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  <w:p>
            <w:pPr>
              <w:jc w:val="center"/>
              <w:rPr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  <w:p>
            <w:pPr>
              <w:jc w:val="center"/>
            </w:pPr>
            <w:r>
              <w:rPr>
                <w:sz w:val="28"/>
                <w:szCs w:val="28"/>
              </w:rPr>
              <w:t>1 500,00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7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pStyle w:val="12"/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3. Кредиты, полученные муниципальным образованием Динской район от кредитных организаций, всего</w:t>
            </w:r>
          </w:p>
          <w:p>
            <w:pPr>
              <w:pStyle w:val="12"/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в том числе:</w:t>
            </w:r>
          </w:p>
          <w:p>
            <w:pPr>
              <w:pStyle w:val="12"/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привлечение</w:t>
            </w:r>
          </w:p>
          <w:p>
            <w:pPr>
              <w:pStyle w:val="12"/>
              <w:spacing w:line="240" w:lineRule="auto"/>
            </w:pPr>
            <w:r>
              <w:rPr>
                <w:lang w:val="ru-RU"/>
              </w:rPr>
              <w:t>погашение основной суммы долга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napToGrid w:val="0"/>
              <w:jc w:val="center"/>
              <w:rPr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  <w:p>
            <w:pPr>
              <w:jc w:val="center"/>
              <w:rPr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  <w:p>
            <w:pPr>
              <w:jc w:val="center"/>
            </w:pPr>
            <w:r>
              <w:rPr>
                <w:sz w:val="28"/>
                <w:szCs w:val="28"/>
              </w:rPr>
              <w:t>0,00</w:t>
            </w:r>
          </w:p>
        </w:tc>
      </w:tr>
    </w:tbl>
    <w:p>
      <w:pPr>
        <w:rPr>
          <w:sz w:val="27"/>
          <w:szCs w:val="27"/>
        </w:rPr>
      </w:pPr>
    </w:p>
    <w:p>
      <w:pPr>
        <w:ind w:firstLine="851"/>
        <w:jc w:val="both"/>
        <w:rPr>
          <w:sz w:val="28"/>
          <w:szCs w:val="28"/>
        </w:rPr>
      </w:pPr>
      <w:r>
        <w:rPr>
          <w:sz w:val="27"/>
          <w:szCs w:val="27"/>
        </w:rPr>
        <w:t>1.12. Приложение 12 «</w:t>
      </w:r>
      <w:r>
        <w:rPr>
          <w:sz w:val="28"/>
          <w:szCs w:val="28"/>
        </w:rPr>
        <w:t>Программа муниципальных гарантий Нововеличковского сельского поселения Динского района в валюте Российской Федерации на 2021 год, изложить в новой редакции</w:t>
      </w:r>
    </w:p>
    <w:p>
      <w:pPr>
        <w:jc w:val="center"/>
        <w:rPr>
          <w:b/>
          <w:sz w:val="28"/>
          <w:szCs w:val="28"/>
        </w:rPr>
      </w:pPr>
    </w:p>
    <w:p>
      <w:pPr>
        <w:ind w:firstLine="851"/>
        <w:rPr>
          <w:sz w:val="27"/>
          <w:szCs w:val="27"/>
        </w:rPr>
      </w:pPr>
    </w:p>
    <w:tbl>
      <w:tblPr>
        <w:tblStyle w:val="5"/>
        <w:tblW w:w="0" w:type="auto"/>
        <w:tblInd w:w="436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9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2399" w:hRule="atLeast"/>
        </w:trPr>
        <w:tc>
          <w:tcPr>
            <w:tcW w:w="5493" w:type="dxa"/>
            <w:shd w:val="clear" w:color="auto" w:fill="auto"/>
            <w:noWrap w:val="0"/>
            <w:vAlign w:val="top"/>
          </w:tcPr>
          <w:tbl>
            <w:tblPr>
              <w:tblStyle w:val="5"/>
              <w:tblW w:w="0" w:type="auto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210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Before w:w="0" w:type="auto"/>
              </w:trPr>
              <w:tc>
                <w:tcPr>
                  <w:tcW w:w="5210" w:type="dxa"/>
                  <w:shd w:val="clear" w:color="auto" w:fill="auto"/>
                  <w:noWrap w:val="0"/>
                  <w:vAlign w:val="top"/>
                </w:tcPr>
                <w:p>
                  <w:pPr>
                    <w:pStyle w:val="12"/>
                    <w:spacing w:line="240" w:lineRule="auto"/>
                    <w:ind w:right="-252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ПРИЛОЖЕНИЕ 12</w:t>
                  </w:r>
                </w:p>
                <w:p>
                  <w:pPr>
                    <w:pStyle w:val="12"/>
                    <w:spacing w:line="240" w:lineRule="auto"/>
                    <w:ind w:right="-252"/>
                    <w:jc w:val="left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 xml:space="preserve">к решению Совета Нововеличковского сельского поселения Динского района </w:t>
                  </w:r>
                </w:p>
                <w:p>
                  <w:pPr>
                    <w:pStyle w:val="12"/>
                    <w:spacing w:line="240" w:lineRule="auto"/>
                    <w:ind w:right="-252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 xml:space="preserve">«О бюджете Нововеличковского </w:t>
                  </w:r>
                </w:p>
                <w:p>
                  <w:pPr>
                    <w:pStyle w:val="12"/>
                    <w:spacing w:line="240" w:lineRule="auto"/>
                    <w:ind w:right="-252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сельского поселения Динского района</w:t>
                  </w:r>
                </w:p>
                <w:p>
                  <w:pPr>
                    <w:pStyle w:val="12"/>
                    <w:spacing w:line="240" w:lineRule="auto"/>
                    <w:ind w:right="-252"/>
                  </w:pPr>
                  <w:r>
                    <w:rPr>
                      <w:lang w:val="ru-RU"/>
                    </w:rPr>
                    <w:t>на 2021 год»</w:t>
                  </w:r>
                </w:p>
                <w:p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от 27.05.2021 г. № 132-33/4</w:t>
                  </w:r>
                </w:p>
                <w:p>
                  <w:pPr>
                    <w:jc w:val="both"/>
                  </w:pPr>
                </w:p>
              </w:tc>
            </w:tr>
          </w:tbl>
          <w:p/>
        </w:tc>
      </w:tr>
    </w:tbl>
    <w:p/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Программа муниципальных гарантий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района 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валюте Российской Федерации на 2021 год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Раздел 1. Перечень подлежащих предоставлению </w:t>
      </w:r>
      <w:r>
        <w:rPr>
          <w:sz w:val="28"/>
          <w:szCs w:val="20"/>
        </w:rPr>
        <w:t xml:space="preserve">муниципальных гарантий Нововеличковского сельского поселения Динского района </w:t>
      </w:r>
      <w:r>
        <w:rPr>
          <w:sz w:val="28"/>
          <w:szCs w:val="28"/>
        </w:rPr>
        <w:t>в 2021 году</w:t>
      </w:r>
    </w:p>
    <w:p>
      <w:pPr>
        <w:jc w:val="both"/>
        <w:rPr>
          <w:sz w:val="28"/>
          <w:szCs w:val="28"/>
        </w:rPr>
      </w:pPr>
    </w:p>
    <w:tbl>
      <w:tblPr>
        <w:tblStyle w:val="5"/>
        <w:tblW w:w="0" w:type="auto"/>
        <w:tblInd w:w="14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5"/>
        <w:gridCol w:w="1845"/>
        <w:gridCol w:w="1133"/>
        <w:gridCol w:w="992"/>
        <w:gridCol w:w="1276"/>
        <w:gridCol w:w="1133"/>
        <w:gridCol w:w="1704"/>
        <w:gridCol w:w="96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</w:trPr>
        <w:tc>
          <w:tcPr>
            <w:tcW w:w="5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18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Направление (цель)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гарантиро-вания</w:t>
            </w:r>
          </w:p>
        </w:tc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Категории принципалов</w:t>
            </w:r>
          </w:p>
        </w:tc>
        <w:tc>
          <w:tcPr>
            <w:tcW w:w="9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гаран-тий,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тыс. рублей</w:t>
            </w:r>
          </w:p>
        </w:tc>
        <w:tc>
          <w:tcPr>
            <w:tcW w:w="507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Условия предоставления</w:t>
            </w:r>
          </w:p>
          <w:p>
            <w:pPr>
              <w:jc w:val="center"/>
            </w:pPr>
            <w:r>
              <w:rPr>
                <w:sz w:val="28"/>
                <w:szCs w:val="28"/>
              </w:rPr>
              <w:t>гарантий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</w:trPr>
        <w:tc>
          <w:tcPr>
            <w:tcW w:w="5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наличие права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регрес-сного требования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финансового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состояния принципала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обеспе-чения испол-нения обя-зательств принципала</w:t>
            </w:r>
          </w:p>
          <w:p>
            <w:pPr>
              <w:ind w:right="-16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перед гарантом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</w:t>
            </w:r>
          </w:p>
          <w:p>
            <w:pPr>
              <w:jc w:val="center"/>
            </w:pPr>
            <w:r>
              <w:rPr>
                <w:sz w:val="28"/>
                <w:szCs w:val="28"/>
              </w:rPr>
              <w:t>усло-вия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</w:trPr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rPr>
                <w:sz w:val="28"/>
                <w:szCs w:val="28"/>
              </w:rPr>
              <w:t>8</w:t>
            </w:r>
          </w:p>
        </w:tc>
      </w:tr>
      <w:tr>
        <w:trPr>
          <w:wBefore w:w="0" w:type="auto"/>
          <w:cantSplit/>
        </w:trPr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</w:tr>
    </w:tbl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>
      <w:pPr>
        <w:ind w:firstLine="709"/>
        <w:jc w:val="both"/>
        <w:rPr>
          <w:sz w:val="28"/>
          <w:szCs w:val="28"/>
        </w:rPr>
      </w:pP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Раздел 2. Общий объем бюджетных ассигнований, предусмотренных на  исполнение муниципальных  гарантий Нововеличковского сельского поселения Динского района по возможным гарантийным случаям, в 2021 году</w:t>
      </w:r>
    </w:p>
    <w:p>
      <w:pPr>
        <w:ind w:firstLine="709"/>
        <w:jc w:val="both"/>
        <w:rPr>
          <w:sz w:val="28"/>
          <w:szCs w:val="28"/>
        </w:rPr>
      </w:pPr>
    </w:p>
    <w:tbl>
      <w:tblPr>
        <w:tblStyle w:val="5"/>
        <w:tblW w:w="0" w:type="auto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2"/>
        <w:gridCol w:w="143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8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ind w:left="-4" w:right="-8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Бюджетные ассигнования на исполнение муниципальных  гарантий Нововеличковского сельского поселения Динского района по возможным гарантийным случаям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Объем,</w:t>
            </w:r>
          </w:p>
          <w:p>
            <w:pPr>
              <w:jc w:val="center"/>
            </w:pPr>
            <w:r>
              <w:rPr>
                <w:sz w:val="28"/>
                <w:szCs w:val="28"/>
              </w:rPr>
              <w:t>тыс. рублей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8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ind w:left="-4" w:right="-8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—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</w:rPr>
              <w:t>—</w:t>
            </w:r>
          </w:p>
        </w:tc>
      </w:tr>
    </w:tbl>
    <w:p>
      <w:pPr>
        <w:ind w:firstLine="851"/>
        <w:jc w:val="both"/>
        <w:rPr>
          <w:sz w:val="27"/>
          <w:szCs w:val="27"/>
        </w:rPr>
      </w:pPr>
    </w:p>
    <w:p>
      <w:pPr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1.13. Приложение 12.1 «Программа муниципальных внешних заимствований Нововеличковского сельского поселения Динского района на 2021 год» изложить в новой редакции:</w:t>
      </w:r>
    </w:p>
    <w:tbl>
      <w:tblPr>
        <w:tblStyle w:val="5"/>
        <w:tblW w:w="0" w:type="auto"/>
        <w:tblInd w:w="464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1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5210" w:type="dxa"/>
            <w:shd w:val="clear" w:color="auto" w:fill="auto"/>
            <w:noWrap w:val="0"/>
            <w:vAlign w:val="top"/>
          </w:tcPr>
          <w:p>
            <w:pPr>
              <w:pStyle w:val="12"/>
              <w:spacing w:line="240" w:lineRule="auto"/>
              <w:ind w:right="-252"/>
              <w:rPr>
                <w:lang w:val="ru-RU"/>
              </w:rPr>
            </w:pPr>
          </w:p>
          <w:p>
            <w:pPr>
              <w:pStyle w:val="12"/>
              <w:spacing w:line="240" w:lineRule="auto"/>
              <w:ind w:right="-252"/>
              <w:rPr>
                <w:lang w:val="ru-RU"/>
              </w:rPr>
            </w:pPr>
          </w:p>
          <w:p>
            <w:pPr>
              <w:pStyle w:val="12"/>
              <w:spacing w:line="240" w:lineRule="auto"/>
              <w:ind w:right="-252"/>
              <w:rPr>
                <w:lang w:val="ru-RU"/>
              </w:rPr>
            </w:pPr>
          </w:p>
          <w:p>
            <w:pPr>
              <w:pStyle w:val="12"/>
              <w:spacing w:line="240" w:lineRule="auto"/>
              <w:ind w:right="-252"/>
              <w:rPr>
                <w:lang w:val="ru-RU"/>
              </w:rPr>
            </w:pPr>
            <w:r>
              <w:rPr>
                <w:lang w:val="ru-RU"/>
              </w:rPr>
              <w:t>ПРИЛОЖЕНИЕ 12.1</w:t>
            </w:r>
          </w:p>
          <w:p>
            <w:pPr>
              <w:pStyle w:val="12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к решению Совета Нововеличковского сельского поселения Динского района </w:t>
            </w:r>
          </w:p>
          <w:p>
            <w:pPr>
              <w:pStyle w:val="12"/>
              <w:spacing w:line="240" w:lineRule="auto"/>
              <w:ind w:right="-252"/>
              <w:rPr>
                <w:lang w:val="ru-RU"/>
              </w:rPr>
            </w:pPr>
            <w:r>
              <w:rPr>
                <w:lang w:val="ru-RU"/>
              </w:rPr>
              <w:t xml:space="preserve">«О бюджете Нововеличковского </w:t>
            </w:r>
          </w:p>
          <w:p>
            <w:pPr>
              <w:pStyle w:val="12"/>
              <w:spacing w:line="240" w:lineRule="auto"/>
              <w:ind w:right="-252"/>
              <w:rPr>
                <w:lang w:val="ru-RU"/>
              </w:rPr>
            </w:pPr>
            <w:r>
              <w:rPr>
                <w:lang w:val="ru-RU"/>
              </w:rPr>
              <w:t>сельского поселения Динского района</w:t>
            </w:r>
          </w:p>
          <w:p>
            <w:pPr>
              <w:pStyle w:val="12"/>
              <w:spacing w:line="240" w:lineRule="auto"/>
              <w:ind w:right="-252"/>
            </w:pPr>
            <w:r>
              <w:rPr>
                <w:lang w:val="ru-RU"/>
              </w:rPr>
              <w:t>на 2021 год»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27.05.2021 г. № 132-33/4</w:t>
            </w:r>
          </w:p>
          <w:p>
            <w:pPr>
              <w:jc w:val="both"/>
            </w:pPr>
          </w:p>
        </w:tc>
      </w:tr>
    </w:tbl>
    <w:p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>
      <w:pPr>
        <w:jc w:val="center"/>
        <w:rPr>
          <w:b/>
          <w:sz w:val="28"/>
          <w:szCs w:val="28"/>
        </w:rPr>
      </w:pPr>
    </w:p>
    <w:p>
      <w:pPr>
        <w:jc w:val="center"/>
        <w:rPr>
          <w:b/>
          <w:sz w:val="28"/>
          <w:szCs w:val="28"/>
        </w:rPr>
      </w:pP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Программа муниципальных внешних заимствований 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Нововеличковского сельского поселения 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Динского района на 2021 год</w:t>
      </w:r>
    </w:p>
    <w:p>
      <w:pPr>
        <w:jc w:val="center"/>
        <w:rPr>
          <w:b/>
          <w:sz w:val="28"/>
          <w:szCs w:val="28"/>
        </w:rPr>
      </w:pPr>
    </w:p>
    <w:tbl>
      <w:tblPr>
        <w:tblStyle w:val="5"/>
        <w:tblW w:w="9591" w:type="dxa"/>
        <w:tblInd w:w="-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8"/>
        <w:gridCol w:w="228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7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</w:p>
          <w:p>
            <w:pPr>
              <w:jc w:val="center"/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pStyle w:val="2"/>
              <w:spacing w:line="240" w:lineRule="auto"/>
            </w:pPr>
            <w:r>
              <w:rPr>
                <w:lang w:val="ru-RU"/>
              </w:rPr>
              <w:t>Объем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7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rPr>
                <w:sz w:val="28"/>
                <w:szCs w:val="28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7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pStyle w:val="12"/>
              <w:spacing w:line="240" w:lineRule="auto"/>
            </w:pPr>
            <w:r>
              <w:rPr>
                <w:lang w:val="ru-RU"/>
              </w:rPr>
              <w:t xml:space="preserve">1. Муниципальные ценные бумаги Нововеличковского сельского поселения Динского района, обязательства по которым выражены в иностранной валюте </w:t>
            </w:r>
          </w:p>
          <w:p>
            <w:pPr>
              <w:jc w:val="both"/>
              <w:rPr>
                <w:sz w:val="28"/>
                <w:szCs w:val="28"/>
              </w:rPr>
            </w:pP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привлечение (предельный срок погашения — до 30 лет)</w:t>
            </w: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napToGrid w:val="0"/>
              <w:jc w:val="center"/>
              <w:rPr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7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pStyle w:val="12"/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 xml:space="preserve">2. Бюджетные кредиты, привлеченные в бюджет Нововеличковского сельского поселения Динского района от других бюджетов бюджетной от системы Российской Федерации </w:t>
            </w:r>
            <w:r>
              <w:t>в иностранной валюте в рамках ис</w:t>
            </w:r>
            <w:r>
              <w:softHyphen/>
            </w:r>
            <w:r>
              <w:t>пользования целевых иностранных кредитов</w:t>
            </w:r>
          </w:p>
          <w:p>
            <w:pPr>
              <w:pStyle w:val="12"/>
              <w:spacing w:line="240" w:lineRule="auto"/>
              <w:rPr>
                <w:lang w:val="ru-RU"/>
              </w:rPr>
            </w:pPr>
            <w:r>
              <w:t>привлечение (предельный срок погашения — до 30 лет)</w:t>
            </w:r>
          </w:p>
          <w:p>
            <w:pPr>
              <w:pStyle w:val="12"/>
              <w:spacing w:line="240" w:lineRule="auto"/>
            </w:pPr>
            <w:r>
              <w:rPr>
                <w:lang w:val="ru-RU"/>
              </w:rPr>
              <w:t>погашение основной суммы долга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napToGrid w:val="0"/>
              <w:jc w:val="center"/>
              <w:rPr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7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pStyle w:val="12"/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3. Кредиты, полученные муниципальным образованием Динской район от кредитных организаций и иностранных банков, обязательства по которым выражены в иностранной валюте</w:t>
            </w:r>
          </w:p>
          <w:p>
            <w:pPr>
              <w:pStyle w:val="12"/>
              <w:spacing w:line="240" w:lineRule="auto"/>
              <w:rPr>
                <w:lang w:val="ru-RU"/>
              </w:rPr>
            </w:pPr>
            <w:r>
              <w:t>привлечение (предельный срок погашения — до 30 лет)</w:t>
            </w:r>
          </w:p>
          <w:p>
            <w:pPr>
              <w:pStyle w:val="12"/>
              <w:spacing w:line="240" w:lineRule="auto"/>
            </w:pPr>
            <w:r>
              <w:rPr>
                <w:lang w:val="ru-RU"/>
              </w:rPr>
              <w:t>погашение основной суммы долга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napToGrid w:val="0"/>
              <w:jc w:val="center"/>
              <w:rPr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</w:tr>
    </w:tbl>
    <w:p>
      <w:pPr>
        <w:ind w:firstLine="851"/>
        <w:jc w:val="both"/>
        <w:rPr>
          <w:sz w:val="27"/>
          <w:szCs w:val="27"/>
        </w:rPr>
      </w:pPr>
    </w:p>
    <w:p>
      <w:pPr>
        <w:ind w:firstLine="851"/>
        <w:jc w:val="both"/>
        <w:rPr>
          <w:sz w:val="28"/>
          <w:szCs w:val="28"/>
        </w:rPr>
      </w:pPr>
      <w:r>
        <w:rPr>
          <w:sz w:val="27"/>
          <w:szCs w:val="27"/>
        </w:rPr>
        <w:t>1.14. Приложение 12.2. «</w:t>
      </w:r>
      <w:r>
        <w:rPr>
          <w:sz w:val="28"/>
          <w:szCs w:val="28"/>
        </w:rPr>
        <w:t>Программа муниципальных гарантий Нововеличковского сельского поселения Динского района в иностранной валюте Российской Федерации на 2021 год, изложить в новой редакции:</w:t>
      </w:r>
    </w:p>
    <w:p>
      <w:pPr>
        <w:jc w:val="center"/>
        <w:rPr>
          <w:b/>
          <w:sz w:val="28"/>
          <w:szCs w:val="28"/>
        </w:rPr>
      </w:pPr>
    </w:p>
    <w:p>
      <w:pPr>
        <w:ind w:firstLine="851"/>
        <w:rPr>
          <w:sz w:val="27"/>
          <w:szCs w:val="27"/>
        </w:rPr>
      </w:pPr>
    </w:p>
    <w:tbl>
      <w:tblPr>
        <w:tblStyle w:val="5"/>
        <w:tblW w:w="0" w:type="auto"/>
        <w:tblInd w:w="436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9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2399" w:hRule="atLeast"/>
        </w:trPr>
        <w:tc>
          <w:tcPr>
            <w:tcW w:w="5493" w:type="dxa"/>
            <w:shd w:val="clear" w:color="auto" w:fill="auto"/>
            <w:noWrap w:val="0"/>
            <w:vAlign w:val="top"/>
          </w:tcPr>
          <w:tbl>
            <w:tblPr>
              <w:tblStyle w:val="5"/>
              <w:tblW w:w="0" w:type="auto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210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Before w:w="0" w:type="auto"/>
              </w:trPr>
              <w:tc>
                <w:tcPr>
                  <w:tcW w:w="5210" w:type="dxa"/>
                  <w:shd w:val="clear" w:color="auto" w:fill="auto"/>
                  <w:noWrap w:val="0"/>
                  <w:vAlign w:val="top"/>
                </w:tcPr>
                <w:p>
                  <w:pPr>
                    <w:pStyle w:val="12"/>
                    <w:spacing w:line="240" w:lineRule="auto"/>
                    <w:ind w:right="-252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ПРИЛОЖЕНИЕ 12.2</w:t>
                  </w:r>
                </w:p>
                <w:p>
                  <w:pPr>
                    <w:pStyle w:val="12"/>
                    <w:spacing w:line="240" w:lineRule="auto"/>
                    <w:ind w:right="-252"/>
                    <w:jc w:val="left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 xml:space="preserve">к решению Совета Нововеличковского сельского поселения Динского района </w:t>
                  </w:r>
                </w:p>
                <w:p>
                  <w:pPr>
                    <w:pStyle w:val="12"/>
                    <w:spacing w:line="240" w:lineRule="auto"/>
                    <w:ind w:right="-252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 xml:space="preserve">«О бюджете Нововеличковского </w:t>
                  </w:r>
                </w:p>
                <w:p>
                  <w:pPr>
                    <w:pStyle w:val="12"/>
                    <w:spacing w:line="240" w:lineRule="auto"/>
                    <w:ind w:right="-252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Сель-ского поселения Динского района</w:t>
                  </w:r>
                </w:p>
                <w:p>
                  <w:pPr>
                    <w:pStyle w:val="12"/>
                    <w:spacing w:line="240" w:lineRule="auto"/>
                    <w:ind w:right="-252"/>
                  </w:pPr>
                  <w:r>
                    <w:rPr>
                      <w:lang w:val="ru-RU"/>
                    </w:rPr>
                    <w:t>на 2021 год»</w:t>
                  </w:r>
                </w:p>
                <w:p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от 27.05.2021 г. № 132-33/4</w:t>
                  </w:r>
                </w:p>
                <w:p>
                  <w:pPr>
                    <w:jc w:val="both"/>
                  </w:pPr>
                </w:p>
              </w:tc>
            </w:tr>
          </w:tbl>
          <w:p/>
        </w:tc>
      </w:tr>
    </w:tbl>
    <w:p/>
    <w:p/>
    <w:p/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Программа муниципальных гарантий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района 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иностранной валюте Российской Федерации на 2021 год</w:t>
      </w:r>
    </w:p>
    <w:p>
      <w:pPr>
        <w:ind w:firstLine="709"/>
        <w:jc w:val="both"/>
        <w:rPr>
          <w:sz w:val="28"/>
          <w:szCs w:val="28"/>
        </w:rPr>
      </w:pP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Раздел 1. Перечень подлежащих предоставлению </w:t>
      </w:r>
      <w:r>
        <w:rPr>
          <w:sz w:val="28"/>
          <w:szCs w:val="20"/>
        </w:rPr>
        <w:t xml:space="preserve">муниципальных гарантий Нововеличковского сельского поселения Динского района </w:t>
      </w:r>
      <w:r>
        <w:rPr>
          <w:sz w:val="28"/>
          <w:szCs w:val="28"/>
        </w:rPr>
        <w:t>в 2021 году</w:t>
      </w:r>
    </w:p>
    <w:p>
      <w:pPr>
        <w:jc w:val="both"/>
        <w:rPr>
          <w:sz w:val="28"/>
          <w:szCs w:val="28"/>
        </w:rPr>
      </w:pPr>
    </w:p>
    <w:tbl>
      <w:tblPr>
        <w:tblStyle w:val="5"/>
        <w:tblW w:w="0" w:type="auto"/>
        <w:tblInd w:w="14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5"/>
        <w:gridCol w:w="1845"/>
        <w:gridCol w:w="1133"/>
        <w:gridCol w:w="992"/>
        <w:gridCol w:w="1276"/>
        <w:gridCol w:w="1133"/>
        <w:gridCol w:w="1704"/>
        <w:gridCol w:w="96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</w:trPr>
        <w:tc>
          <w:tcPr>
            <w:tcW w:w="5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18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Направление (цель)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гарантиро-вания</w:t>
            </w:r>
          </w:p>
        </w:tc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Категории принципалов</w:t>
            </w:r>
          </w:p>
        </w:tc>
        <w:tc>
          <w:tcPr>
            <w:tcW w:w="9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гаран-тий,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тыс. рублей</w:t>
            </w:r>
          </w:p>
        </w:tc>
        <w:tc>
          <w:tcPr>
            <w:tcW w:w="507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Условия предоставления</w:t>
            </w:r>
          </w:p>
          <w:p>
            <w:pPr>
              <w:jc w:val="center"/>
            </w:pPr>
            <w:r>
              <w:rPr>
                <w:sz w:val="28"/>
                <w:szCs w:val="28"/>
              </w:rPr>
              <w:t>гарантий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</w:trPr>
        <w:tc>
          <w:tcPr>
            <w:tcW w:w="5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наличие права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регрес-сного требования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финансового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состояния принципала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обеспе-чения испол-нения обя-зательств принципала</w:t>
            </w:r>
          </w:p>
          <w:p>
            <w:pPr>
              <w:ind w:right="-16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перед гарантом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</w:t>
            </w:r>
          </w:p>
          <w:p>
            <w:pPr>
              <w:jc w:val="center"/>
            </w:pPr>
            <w:r>
              <w:rPr>
                <w:sz w:val="28"/>
                <w:szCs w:val="28"/>
              </w:rPr>
              <w:t>усло-вия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</w:trPr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rPr>
                <w:sz w:val="28"/>
                <w:szCs w:val="28"/>
              </w:rPr>
              <w:t>8</w:t>
            </w:r>
          </w:p>
        </w:tc>
      </w:tr>
      <w:tr>
        <w:trPr>
          <w:wBefore w:w="0" w:type="auto"/>
          <w:cantSplit/>
        </w:trPr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</w:tr>
    </w:tbl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Раздел 2. Общий объем бюджетных ассигнований, предусмотренных на  исполнение муниципальных  гарантий Нововеличковского сельского поселения Динского района по возможным гарантийным случаям, в 2021 году</w:t>
      </w:r>
    </w:p>
    <w:p>
      <w:pPr>
        <w:jc w:val="both"/>
        <w:rPr>
          <w:sz w:val="28"/>
          <w:szCs w:val="28"/>
        </w:rPr>
      </w:pPr>
    </w:p>
    <w:tbl>
      <w:tblPr>
        <w:tblStyle w:val="5"/>
        <w:tblW w:w="0" w:type="auto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2"/>
        <w:gridCol w:w="143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8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ind w:left="-4" w:right="-8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Бюджетные ассигнования на исполнение муниципальных  гарантий Нововеличковского сельского поселения Динского района по возможным гарантийным случаям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Объем,</w:t>
            </w:r>
          </w:p>
          <w:p>
            <w:pPr>
              <w:jc w:val="center"/>
            </w:pPr>
            <w:r>
              <w:rPr>
                <w:sz w:val="28"/>
                <w:szCs w:val="28"/>
              </w:rPr>
              <w:t>тыс. рублей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8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ind w:left="-4" w:right="-8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—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</w:rPr>
              <w:t>—</w:t>
            </w:r>
          </w:p>
        </w:tc>
      </w:tr>
    </w:tbl>
    <w:p>
      <w:pPr>
        <w:ind w:right="-143"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  <w:lang w:eastAsia="ru-RU"/>
        </w:rPr>
        <w:t>Администрации Нововеличковского сельского поселения настоящее решение опубликовать в газете «Трибуна» и разместить на официальном сайте Нововеличковского сельского поселения Динского района в сети «Интернет».</w:t>
      </w:r>
    </w:p>
    <w:p>
      <w:pPr>
        <w:ind w:right="-143" w:firstLine="708"/>
        <w:jc w:val="both"/>
        <w:rPr>
          <w:sz w:val="28"/>
          <w:szCs w:val="28"/>
          <w:lang w:eastAsia="ru-RU"/>
        </w:rPr>
      </w:pPr>
    </w:p>
    <w:p>
      <w:pPr>
        <w:ind w:right="-143" w:firstLine="708"/>
        <w:jc w:val="both"/>
        <w:rPr>
          <w:sz w:val="28"/>
          <w:szCs w:val="28"/>
          <w:lang w:eastAsia="ru-RU"/>
        </w:rPr>
      </w:pPr>
    </w:p>
    <w:p>
      <w:pPr>
        <w:ind w:right="-143" w:firstLine="708"/>
        <w:jc w:val="both"/>
        <w:rPr>
          <w:sz w:val="28"/>
          <w:szCs w:val="28"/>
        </w:rPr>
      </w:pPr>
    </w:p>
    <w:p>
      <w:pPr>
        <w:ind w:right="-143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Контроль за выполнением настоящего решения возложить на бюджетную комиссию Совета Нововеличковского сельского поселения Динского района (Юрченко) и администрацию Нововеличковского сельского поселения. </w:t>
      </w:r>
    </w:p>
    <w:p>
      <w:pPr>
        <w:ind w:right="-143" w:firstLine="709"/>
        <w:jc w:val="both"/>
        <w:rPr>
          <w:sz w:val="28"/>
          <w:szCs w:val="28"/>
        </w:rPr>
      </w:pPr>
    </w:p>
    <w:p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4. Решение вступает в силу после его официального опубликования.</w:t>
      </w:r>
    </w:p>
    <w:p>
      <w:pPr>
        <w:ind w:right="-143"/>
        <w:rPr>
          <w:sz w:val="28"/>
          <w:szCs w:val="28"/>
        </w:rPr>
      </w:pPr>
    </w:p>
    <w:p>
      <w:pPr>
        <w:ind w:right="-143"/>
        <w:rPr>
          <w:sz w:val="28"/>
          <w:szCs w:val="28"/>
        </w:rPr>
      </w:pPr>
    </w:p>
    <w:p>
      <w:pPr>
        <w:ind w:right="-143"/>
        <w:rPr>
          <w:sz w:val="28"/>
          <w:szCs w:val="28"/>
        </w:rPr>
      </w:pPr>
    </w:p>
    <w:p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>
      <w:pPr>
        <w:ind w:right="-143"/>
        <w:rPr>
          <w:sz w:val="28"/>
          <w:szCs w:val="28"/>
        </w:rPr>
      </w:pPr>
      <w:r>
        <w:rPr>
          <w:sz w:val="28"/>
          <w:szCs w:val="28"/>
        </w:rPr>
        <w:t>Нововеличковского сельского поселения</w:t>
      </w:r>
      <w:r>
        <w:rPr>
          <w:sz w:val="28"/>
          <w:szCs w:val="28"/>
        </w:rPr>
        <w:tab/>
      </w:r>
    </w:p>
    <w:p>
      <w:pPr>
        <w:ind w:right="-143"/>
        <w:rPr>
          <w:sz w:val="28"/>
          <w:szCs w:val="28"/>
        </w:rPr>
      </w:pPr>
      <w:r>
        <w:rPr>
          <w:sz w:val="28"/>
          <w:szCs w:val="28"/>
        </w:rPr>
        <w:t>Динского района                                                                                   С.А.Журиков</w:t>
      </w:r>
    </w:p>
    <w:p>
      <w:pPr>
        <w:ind w:right="-143"/>
        <w:rPr>
          <w:sz w:val="28"/>
          <w:szCs w:val="28"/>
        </w:rPr>
      </w:pPr>
    </w:p>
    <w:p>
      <w:pPr>
        <w:ind w:right="-143"/>
        <w:rPr>
          <w:sz w:val="28"/>
          <w:szCs w:val="28"/>
        </w:rPr>
      </w:pPr>
    </w:p>
    <w:p>
      <w:pPr>
        <w:ind w:right="-143"/>
        <w:rPr>
          <w:sz w:val="28"/>
          <w:szCs w:val="28"/>
        </w:rPr>
      </w:pPr>
      <w:r>
        <w:rPr>
          <w:sz w:val="28"/>
          <w:szCs w:val="28"/>
        </w:rPr>
        <w:t>Глава</w:t>
      </w:r>
    </w:p>
    <w:p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поселения </w:t>
      </w:r>
    </w:p>
    <w:p>
      <w:pPr>
        <w:ind w:right="-143"/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                  Г.М.Кова</w:t>
      </w:r>
    </w:p>
    <w:sectPr>
      <w:headerReference r:id="rId3" w:type="default"/>
      <w:pgSz w:w="11906" w:h="16838"/>
      <w:pgMar w:top="765" w:right="850" w:bottom="709" w:left="1701" w:header="709" w:footer="720" w:gutter="0"/>
      <w:cols w:space="720" w:num="1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CC"/>
    <w:family w:val="roman"/>
    <w:pitch w:val="default"/>
    <w:sig w:usb0="E00002FF" w:usb1="400004FF" w:usb2="00000000" w:usb3="00000000" w:csb0="2000019F" w:csb1="00000000"/>
  </w:font>
  <w:font w:name="Courier New">
    <w:panose1 w:val="02070309020205020404"/>
    <w:charset w:val="CC"/>
    <w:family w:val="modern"/>
    <w:pitch w:val="default"/>
    <w:sig w:usb0="E0002AFF" w:usb1="C0007843" w:usb2="00000009" w:usb3="00000000" w:csb0="400001FF" w:csb1="FFFF0000"/>
  </w:font>
  <w:font w:name="Corbel">
    <w:panose1 w:val="020B0503020204020204"/>
    <w:charset w:val="CC"/>
    <w:family w:val="swiss"/>
    <w:pitch w:val="default"/>
    <w:sig w:usb0="A00002EF" w:usb1="4000A44B" w:usb2="00000000" w:usb3="00000000" w:csb0="2000019F" w:csb1="00000000"/>
  </w:font>
  <w:font w:name="Arial">
    <w:panose1 w:val="020B0604020202020204"/>
    <w:charset w:val="CC"/>
    <w:family w:val="swiss"/>
    <w:pitch w:val="default"/>
    <w:sig w:usb0="E0002AFF" w:usb1="C0007843" w:usb2="00000009" w:usb3="00000000" w:csb0="400001FF" w:csb1="FFFF0000"/>
  </w:font>
  <w:font w:name="Microsoft YaHei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default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Consultant">
    <w:altName w:val="Courier New"/>
    <w:panose1 w:val="00000000000000000000"/>
    <w:charset w:val="00"/>
    <w:family w:val="modern"/>
    <w:pitch w:val="default"/>
    <w:sig w:usb0="00000000" w:usb1="00000000" w:usb2="00000000" w:usb3="00000000" w:csb0="00040001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77800" cy="203835"/>
              <wp:effectExtent l="0" t="0" r="0" b="0"/>
              <wp:wrapSquare wrapText="largest"/>
              <wp:docPr id="2" name="Надпись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7800" cy="20383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/>
                      </w:txbxContent>
                    </wps:txbx>
                    <wps:bodyPr wrap="square" lIns="0" tIns="0" rIns="0" bIns="0" upright="1"/>
                  </wps:wsp>
                </a:graphicData>
              </a:graphic>
            </wp:anchor>
          </w:drawing>
        </mc:Choice>
        <mc:Fallback>
          <w:pict>
            <v:shape id="Надпись 1" o:spid="_x0000_s1026" o:spt="202" type="#_x0000_t202" style="position:absolute;left:0pt;margin-top:0.05pt;height:16.05pt;width:14pt;mso-position-horizontal:center;mso-position-horizontal-relative:margin;mso-wrap-distance-bottom:0pt;mso-wrap-distance-left:0pt;mso-wrap-distance-right:0pt;mso-wrap-distance-top:0pt;z-index:251659264;mso-width-relative:page;mso-height-relative:page;" fillcolor="#FFFFFF" filled="t" stroked="f" coordsize="21600,21600" o:gfxdata="UEsDBAoAAAAAAIdO4kAAAAAAAAAAAAAAAAAEAAAAZHJzL1BLAwQUAAAACACHTuJAq4KZNdAAAAAD&#10;AQAADwAAAGRycy9kb3ducmV2LnhtbE2PTU/DMAyG70j8h8hIu7F0QYKuazppm+CKKEi7Zo3XVG2c&#10;qsm+/j3eCY6vX+vx43J99YM44xS7QBoW8wwEUhNsR62Gn+/35xxETIasGQKhhhtGWFePD6UpbLjQ&#10;F57r1AqGUCyMBpfSWEgZG4fexHkYkbg7hsmbxHFqpZ3MheF+kCrLXqU3HfEFZ0bcOmz6+uQ1vHyq&#10;t338qHfbcY/LPo+b/khO69nTIluBSHhNf8tw12d1qNjpEE5koxg08CPpPhXcqZzTgblKgaxK+d+9&#10;+gVQSwMEFAAAAAgAh07iQP+VqE7qAQAAygMAAA4AAABkcnMvZTJvRG9jLnhtbK1TzY7TMBC+I/EO&#10;lu80aVewVdV0JaiKkBAgLTyA6ziNJf8x4zbpkTuvwDtw4MCNV8i+EWOn7cJy2QM5JOOZ8TfzfTNZ&#10;3vTWsIMC1N5VfDopOVNO+lq7XcU/fdw8m3OGUbhaGO9UxY8K+c3q6ZNlFxZq5ltvagWMQBwuulDx&#10;NsawKAqUrbICJz4oR8HGgxWRjrArahAdoVtTzMryRdF5qAN4qRDJux6D/IQIjwH0TaOlWnu5t8rF&#10;ERWUEZEoYasD8lXutmmUjO+bBlVkpuLENOY3FSF7m97FaikWOxCh1fLUgnhMCw84WaEdFb1ArUUU&#10;bA/6HyirJXj0TZxIb4uRSFaEWEzLB9rctiKozIWkxnARHf8frHx3+ABM1xWfceaEpYEP34bvw4/h&#10;1/Dz7svdVzZNGnUBF5R6Gyg59i99T5tz9iM5E/W+AZu+RIpRnBQ+XhRWfWQyXbq+npcUkRSalVfz&#10;q+cJpbi/HADja+UtS0bFgQaYdRWHtxjH1HNKqoXe6HqjjckH2G1fGWAHQcPe5Ge8a0IrRm8eOJXD&#10;MTWX/gvDuITkfMIcyyVPkfiPPJMV+21/EmXr6yNp0tEGVRw/7wUozswbRyNK63Y24Gxsz8Y+gN61&#10;RDHrmAvQiHNDp3VMO/TnObdx/wuufg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rgpk10AAAAAMB&#10;AAAPAAAAAAAAAAEAIAAAACIAAABkcnMvZG93bnJldi54bWxQSwECFAAUAAAACACHTuJA/5WoTuoB&#10;AADKAwAADgAAAAAAAAABACAAAAAfAQAAZHJzL2Uyb0RvYy54bWxQSwUGAAAAAAYABgBZAQAAewUA&#10;AAAA&#10;">
              <v:fill on="t" opacity="0f" focussize="0,0"/>
              <v:stroke on="f"/>
              <v:imagedata o:title=""/>
              <o:lock v:ext="edit" aspectratio="f"/>
              <v:textbox inset="0mm,0mm,0mm,0mm">
                <w:txbxContent>
                  <w:p/>
                </w:txbxContent>
              </v:textbox>
              <w10:wrap type="square" side="largest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embedSystemFonts/>
  <w:bordersDoNotSurroundHeader w:val="0"/>
  <w:bordersDoNotSurroundFooter w:val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nforcement="0"/>
  <w:defaultTabStop w:val="708"/>
  <w:hyphenationZone w:val="360"/>
  <w:drawingGridHorizontalSpacing w:val="0"/>
  <w:drawingGridVerticalSpacing w:val="0"/>
  <w:displayHorizontalDrawingGridEvery w:val="0"/>
  <w:displayVerticalDrawingGridEvery w:val="0"/>
  <w:doNotUseMarginsForDrawingGridOrigin w:val="1"/>
  <w:drawingGridHorizontalOrigin w:val="0"/>
  <w:drawingGridVerticalOrigin w:val="0"/>
  <w:noPunctuationKerning w:val="1"/>
  <w:characterSpacingControl w:val="doNotCompress"/>
  <w:hdrShapeDefaults>
    <o:shapelayout v:ext="edit">
      <o:idmap v:ext="edit" data="2"/>
    </o:shapelayout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2B0"/>
    <w:rsid w:val="000110EE"/>
    <w:rsid w:val="00027A62"/>
    <w:rsid w:val="0003559B"/>
    <w:rsid w:val="00037C74"/>
    <w:rsid w:val="00053970"/>
    <w:rsid w:val="00055D33"/>
    <w:rsid w:val="00061E8E"/>
    <w:rsid w:val="000832E5"/>
    <w:rsid w:val="000871F2"/>
    <w:rsid w:val="000A5114"/>
    <w:rsid w:val="000A7D5D"/>
    <w:rsid w:val="00100658"/>
    <w:rsid w:val="00103488"/>
    <w:rsid w:val="00115445"/>
    <w:rsid w:val="001215F7"/>
    <w:rsid w:val="001415D7"/>
    <w:rsid w:val="001429F6"/>
    <w:rsid w:val="001472C7"/>
    <w:rsid w:val="001871D6"/>
    <w:rsid w:val="001928A1"/>
    <w:rsid w:val="001A0FFD"/>
    <w:rsid w:val="001B612C"/>
    <w:rsid w:val="001E1BB1"/>
    <w:rsid w:val="001F5A27"/>
    <w:rsid w:val="00201D9E"/>
    <w:rsid w:val="0020429E"/>
    <w:rsid w:val="00214BA3"/>
    <w:rsid w:val="00235EE7"/>
    <w:rsid w:val="00250973"/>
    <w:rsid w:val="00251E8D"/>
    <w:rsid w:val="00254052"/>
    <w:rsid w:val="002745AF"/>
    <w:rsid w:val="002913E0"/>
    <w:rsid w:val="002B4A2F"/>
    <w:rsid w:val="002C614B"/>
    <w:rsid w:val="00310193"/>
    <w:rsid w:val="0032345A"/>
    <w:rsid w:val="00332800"/>
    <w:rsid w:val="003334F7"/>
    <w:rsid w:val="003739EB"/>
    <w:rsid w:val="003B2532"/>
    <w:rsid w:val="003B632C"/>
    <w:rsid w:val="003C187F"/>
    <w:rsid w:val="003E44A7"/>
    <w:rsid w:val="003E4C14"/>
    <w:rsid w:val="003E6B8B"/>
    <w:rsid w:val="003F61B6"/>
    <w:rsid w:val="003F7A56"/>
    <w:rsid w:val="00401909"/>
    <w:rsid w:val="004350E4"/>
    <w:rsid w:val="004424C9"/>
    <w:rsid w:val="0044469E"/>
    <w:rsid w:val="0045047B"/>
    <w:rsid w:val="004846E7"/>
    <w:rsid w:val="00486494"/>
    <w:rsid w:val="004A499F"/>
    <w:rsid w:val="004B2599"/>
    <w:rsid w:val="004C4E75"/>
    <w:rsid w:val="004C66C3"/>
    <w:rsid w:val="004D4FF8"/>
    <w:rsid w:val="004E6468"/>
    <w:rsid w:val="004F46D3"/>
    <w:rsid w:val="00512147"/>
    <w:rsid w:val="00517D72"/>
    <w:rsid w:val="00532E5E"/>
    <w:rsid w:val="00545319"/>
    <w:rsid w:val="00555F52"/>
    <w:rsid w:val="005701E0"/>
    <w:rsid w:val="00577101"/>
    <w:rsid w:val="005867B8"/>
    <w:rsid w:val="00587F0E"/>
    <w:rsid w:val="00591B3F"/>
    <w:rsid w:val="005B7300"/>
    <w:rsid w:val="005E1DE8"/>
    <w:rsid w:val="005F0BF0"/>
    <w:rsid w:val="005F682C"/>
    <w:rsid w:val="0060041C"/>
    <w:rsid w:val="00606A67"/>
    <w:rsid w:val="00615FE1"/>
    <w:rsid w:val="00616671"/>
    <w:rsid w:val="00622875"/>
    <w:rsid w:val="0062567D"/>
    <w:rsid w:val="0064600B"/>
    <w:rsid w:val="006530AB"/>
    <w:rsid w:val="00664037"/>
    <w:rsid w:val="00690DDD"/>
    <w:rsid w:val="00693969"/>
    <w:rsid w:val="00694572"/>
    <w:rsid w:val="00695748"/>
    <w:rsid w:val="006A1930"/>
    <w:rsid w:val="006B0160"/>
    <w:rsid w:val="006C4B35"/>
    <w:rsid w:val="00705FC8"/>
    <w:rsid w:val="0072013E"/>
    <w:rsid w:val="0072489A"/>
    <w:rsid w:val="00752191"/>
    <w:rsid w:val="00754F0A"/>
    <w:rsid w:val="00755AB4"/>
    <w:rsid w:val="0075630C"/>
    <w:rsid w:val="007613F0"/>
    <w:rsid w:val="00766542"/>
    <w:rsid w:val="007727B5"/>
    <w:rsid w:val="007B33D2"/>
    <w:rsid w:val="007C113A"/>
    <w:rsid w:val="007D1B66"/>
    <w:rsid w:val="007E072D"/>
    <w:rsid w:val="007E6348"/>
    <w:rsid w:val="007F6338"/>
    <w:rsid w:val="00800FD8"/>
    <w:rsid w:val="0080623B"/>
    <w:rsid w:val="00820D49"/>
    <w:rsid w:val="0084190F"/>
    <w:rsid w:val="0084755B"/>
    <w:rsid w:val="00885C05"/>
    <w:rsid w:val="008A3FFB"/>
    <w:rsid w:val="008A7906"/>
    <w:rsid w:val="008B43D0"/>
    <w:rsid w:val="008B51D1"/>
    <w:rsid w:val="008D2164"/>
    <w:rsid w:val="008D2A17"/>
    <w:rsid w:val="008D419D"/>
    <w:rsid w:val="008F6B04"/>
    <w:rsid w:val="00922FBD"/>
    <w:rsid w:val="00954004"/>
    <w:rsid w:val="00971AD3"/>
    <w:rsid w:val="00984A98"/>
    <w:rsid w:val="00991CDC"/>
    <w:rsid w:val="00996133"/>
    <w:rsid w:val="0099657F"/>
    <w:rsid w:val="009A1E76"/>
    <w:rsid w:val="009C153C"/>
    <w:rsid w:val="009D6766"/>
    <w:rsid w:val="00A07C2C"/>
    <w:rsid w:val="00A479D2"/>
    <w:rsid w:val="00A804C8"/>
    <w:rsid w:val="00A84536"/>
    <w:rsid w:val="00A937B1"/>
    <w:rsid w:val="00AC3566"/>
    <w:rsid w:val="00AC4FE8"/>
    <w:rsid w:val="00AC791E"/>
    <w:rsid w:val="00AD1AE8"/>
    <w:rsid w:val="00AE50D8"/>
    <w:rsid w:val="00AF03AF"/>
    <w:rsid w:val="00AF7F35"/>
    <w:rsid w:val="00B03867"/>
    <w:rsid w:val="00B36749"/>
    <w:rsid w:val="00B36F91"/>
    <w:rsid w:val="00B45F3F"/>
    <w:rsid w:val="00B83134"/>
    <w:rsid w:val="00B971F9"/>
    <w:rsid w:val="00BC5DA0"/>
    <w:rsid w:val="00BD540B"/>
    <w:rsid w:val="00BF3AF3"/>
    <w:rsid w:val="00C134E9"/>
    <w:rsid w:val="00C15565"/>
    <w:rsid w:val="00C326CC"/>
    <w:rsid w:val="00C340A3"/>
    <w:rsid w:val="00C43864"/>
    <w:rsid w:val="00C540F5"/>
    <w:rsid w:val="00C57DCA"/>
    <w:rsid w:val="00C66312"/>
    <w:rsid w:val="00C711BC"/>
    <w:rsid w:val="00C73614"/>
    <w:rsid w:val="00C82D26"/>
    <w:rsid w:val="00CA4CA9"/>
    <w:rsid w:val="00CB24D0"/>
    <w:rsid w:val="00CB47BD"/>
    <w:rsid w:val="00CC5E5F"/>
    <w:rsid w:val="00CD50BF"/>
    <w:rsid w:val="00CD7E6E"/>
    <w:rsid w:val="00CF22B0"/>
    <w:rsid w:val="00D02EF1"/>
    <w:rsid w:val="00D27460"/>
    <w:rsid w:val="00D3255E"/>
    <w:rsid w:val="00D36438"/>
    <w:rsid w:val="00D54B30"/>
    <w:rsid w:val="00D603E5"/>
    <w:rsid w:val="00D607CF"/>
    <w:rsid w:val="00D77340"/>
    <w:rsid w:val="00D92A6A"/>
    <w:rsid w:val="00DA42D3"/>
    <w:rsid w:val="00DB252E"/>
    <w:rsid w:val="00DB6239"/>
    <w:rsid w:val="00DB650B"/>
    <w:rsid w:val="00DC0E8D"/>
    <w:rsid w:val="00DC3E79"/>
    <w:rsid w:val="00DC7852"/>
    <w:rsid w:val="00DD05AC"/>
    <w:rsid w:val="00DE6D58"/>
    <w:rsid w:val="00DF4E09"/>
    <w:rsid w:val="00E2293B"/>
    <w:rsid w:val="00E50C24"/>
    <w:rsid w:val="00E56997"/>
    <w:rsid w:val="00E73D5C"/>
    <w:rsid w:val="00E748EF"/>
    <w:rsid w:val="00E902F5"/>
    <w:rsid w:val="00EB53CE"/>
    <w:rsid w:val="00ED0702"/>
    <w:rsid w:val="00EF00F8"/>
    <w:rsid w:val="00EF6202"/>
    <w:rsid w:val="00EF6E90"/>
    <w:rsid w:val="00EF7773"/>
    <w:rsid w:val="00F05C22"/>
    <w:rsid w:val="00F0632A"/>
    <w:rsid w:val="00F15FCD"/>
    <w:rsid w:val="00F26A5F"/>
    <w:rsid w:val="00F30EEA"/>
    <w:rsid w:val="00F373A1"/>
    <w:rsid w:val="00F416AD"/>
    <w:rsid w:val="00F666EA"/>
    <w:rsid w:val="00F97805"/>
    <w:rsid w:val="00FA70A4"/>
    <w:rsid w:val="00FC6FD2"/>
    <w:rsid w:val="00FD09C0"/>
    <w:rsid w:val="00FE1FBD"/>
    <w:rsid w:val="00FE583B"/>
    <w:rsid w:val="2B94069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nhideWhenUsed="0" w:uiPriority="59" w:semiHidden="0" w:name="Table Grid"/>
    <w:lsdException w:uiPriority="99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rPr>
      <w:sz w:val="24"/>
      <w:szCs w:val="24"/>
      <w:lang w:val="ru-RU" w:eastAsia="ar-SA" w:bidi="ar-SA"/>
    </w:rPr>
  </w:style>
  <w:style w:type="paragraph" w:styleId="2">
    <w:name w:val="heading 1"/>
    <w:basedOn w:val="1"/>
    <w:next w:val="1"/>
    <w:qFormat/>
    <w:uiPriority w:val="0"/>
    <w:pPr>
      <w:keepNext/>
      <w:tabs>
        <w:tab w:val="left" w:pos="432"/>
      </w:tabs>
      <w:spacing w:line="360" w:lineRule="auto"/>
      <w:ind w:firstLine="708"/>
      <w:jc w:val="both"/>
      <w:outlineLvl w:val="0"/>
    </w:pPr>
    <w:rPr>
      <w:bCs/>
      <w:sz w:val="28"/>
      <w:szCs w:val="28"/>
    </w:rPr>
  </w:style>
  <w:style w:type="paragraph" w:styleId="3">
    <w:name w:val="heading 2"/>
    <w:basedOn w:val="1"/>
    <w:next w:val="1"/>
    <w:qFormat/>
    <w:uiPriority w:val="0"/>
    <w:pPr>
      <w:keepNext/>
      <w:tabs>
        <w:tab w:val="left" w:pos="576"/>
      </w:tabs>
      <w:ind w:left="576" w:hanging="576"/>
      <w:jc w:val="center"/>
      <w:outlineLvl w:val="1"/>
    </w:pPr>
    <w:rPr>
      <w:b/>
      <w:bCs/>
      <w:sz w:val="28"/>
      <w:szCs w:val="28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Style w:val="5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character" w:styleId="6">
    <w:name w:val="FollowedHyperlink"/>
    <w:uiPriority w:val="0"/>
    <w:rPr>
      <w:color w:val="800080"/>
      <w:u w:val="single"/>
    </w:rPr>
  </w:style>
  <w:style w:type="character" w:styleId="7">
    <w:name w:val="Hyperlink"/>
    <w:uiPriority w:val="0"/>
    <w:rPr>
      <w:color w:val="0000FF"/>
      <w:u w:val="single"/>
    </w:rPr>
  </w:style>
  <w:style w:type="character" w:styleId="8">
    <w:name w:val="page number"/>
    <w:uiPriority w:val="0"/>
    <w:rPr>
      <w:rFonts w:ascii="Times New Roman" w:hAnsi="Times New Roman" w:cs="Times New Roman"/>
      <w:sz w:val="28"/>
    </w:rPr>
  </w:style>
  <w:style w:type="paragraph" w:styleId="9">
    <w:name w:val="Balloon Text"/>
    <w:basedOn w:val="1"/>
    <w:link w:val="129"/>
    <w:uiPriority w:val="0"/>
    <w:rPr>
      <w:rFonts w:ascii="Tahoma" w:hAnsi="Tahoma"/>
      <w:sz w:val="16"/>
      <w:szCs w:val="16"/>
    </w:rPr>
  </w:style>
  <w:style w:type="paragraph" w:styleId="10">
    <w:name w:val="Plain Text"/>
    <w:basedOn w:val="1"/>
    <w:link w:val="139"/>
    <w:uiPriority w:val="0"/>
    <w:rPr>
      <w:rFonts w:ascii="Courier New" w:hAnsi="Courier New"/>
      <w:sz w:val="20"/>
      <w:szCs w:val="20"/>
    </w:rPr>
  </w:style>
  <w:style w:type="paragraph" w:styleId="11">
    <w:name w:val="header"/>
    <w:basedOn w:val="1"/>
    <w:link w:val="130"/>
    <w:uiPriority w:val="0"/>
    <w:pPr>
      <w:tabs>
        <w:tab w:val="center" w:pos="4677"/>
        <w:tab w:val="right" w:pos="9355"/>
      </w:tabs>
    </w:pPr>
  </w:style>
  <w:style w:type="paragraph" w:styleId="12">
    <w:name w:val="Body Text"/>
    <w:basedOn w:val="1"/>
    <w:link w:val="133"/>
    <w:uiPriority w:val="0"/>
    <w:pPr>
      <w:spacing w:line="360" w:lineRule="auto"/>
      <w:jc w:val="both"/>
    </w:pPr>
    <w:rPr>
      <w:bCs/>
      <w:sz w:val="28"/>
      <w:szCs w:val="28"/>
    </w:rPr>
  </w:style>
  <w:style w:type="paragraph" w:styleId="13">
    <w:name w:val="Title"/>
    <w:basedOn w:val="1"/>
    <w:next w:val="14"/>
    <w:link w:val="132"/>
    <w:qFormat/>
    <w:uiPriority w:val="0"/>
    <w:pPr>
      <w:jc w:val="center"/>
    </w:pPr>
    <w:rPr>
      <w:sz w:val="26"/>
      <w:szCs w:val="26"/>
    </w:rPr>
  </w:style>
  <w:style w:type="paragraph" w:styleId="14">
    <w:name w:val="Subtitle"/>
    <w:basedOn w:val="15"/>
    <w:next w:val="12"/>
    <w:link w:val="137"/>
    <w:qFormat/>
    <w:uiPriority w:val="0"/>
    <w:pPr>
      <w:jc w:val="center"/>
    </w:pPr>
    <w:rPr>
      <w:rFonts w:cs="Times New Roman"/>
      <w:i/>
      <w:iCs/>
    </w:rPr>
  </w:style>
  <w:style w:type="paragraph" w:customStyle="1" w:styleId="15">
    <w:name w:val="Заголовок"/>
    <w:basedOn w:val="1"/>
    <w:next w:val="12"/>
    <w:uiPriority w:val="0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16">
    <w:name w:val="footer"/>
    <w:basedOn w:val="1"/>
    <w:link w:val="131"/>
    <w:uiPriority w:val="0"/>
    <w:pPr>
      <w:tabs>
        <w:tab w:val="center" w:pos="4677"/>
        <w:tab w:val="right" w:pos="9355"/>
      </w:tabs>
    </w:pPr>
  </w:style>
  <w:style w:type="paragraph" w:styleId="17">
    <w:name w:val="List"/>
    <w:basedOn w:val="12"/>
    <w:uiPriority w:val="0"/>
    <w:pPr>
      <w:spacing w:before="0" w:after="120" w:line="240" w:lineRule="auto"/>
      <w:jc w:val="left"/>
    </w:pPr>
    <w:rPr>
      <w:rFonts w:cs="Mangal"/>
      <w:bCs w:val="0"/>
      <w:sz w:val="24"/>
      <w:szCs w:val="24"/>
    </w:rPr>
  </w:style>
  <w:style w:type="paragraph" w:styleId="18">
    <w:name w:val="Normal (Web)"/>
    <w:basedOn w:val="1"/>
    <w:semiHidden/>
    <w:unhideWhenUsed/>
    <w:uiPriority w:val="99"/>
    <w:pPr>
      <w:spacing w:before="100" w:beforeAutospacing="1" w:after="100" w:afterAutospacing="1"/>
    </w:pPr>
    <w:rPr>
      <w:lang w:eastAsia="ru-RU"/>
    </w:rPr>
  </w:style>
  <w:style w:type="character" w:customStyle="1" w:styleId="19">
    <w:name w:val="WW8Num1z0"/>
    <w:uiPriority w:val="0"/>
    <w:rPr>
      <w:rFonts w:hint="default" w:ascii="Symbol" w:hAnsi="Symbol" w:cs="Symbol"/>
    </w:rPr>
  </w:style>
  <w:style w:type="character" w:customStyle="1" w:styleId="20">
    <w:name w:val="WW8Num2z0"/>
    <w:uiPriority w:val="0"/>
  </w:style>
  <w:style w:type="character" w:customStyle="1" w:styleId="21">
    <w:name w:val="WW8Num3z0"/>
    <w:uiPriority w:val="0"/>
    <w:rPr>
      <w:rFonts w:hint="default" w:ascii="Times New Roman" w:hAnsi="Times New Roman" w:cs="Times New Roman"/>
    </w:rPr>
  </w:style>
  <w:style w:type="character" w:customStyle="1" w:styleId="22">
    <w:name w:val="WW8Num4z0"/>
    <w:uiPriority w:val="0"/>
    <w:rPr>
      <w:rFonts w:hint="default"/>
    </w:rPr>
  </w:style>
  <w:style w:type="character" w:customStyle="1" w:styleId="23">
    <w:name w:val="WW8Num4z1"/>
    <w:uiPriority w:val="0"/>
  </w:style>
  <w:style w:type="character" w:customStyle="1" w:styleId="24">
    <w:name w:val="WW8Num4z2"/>
    <w:uiPriority w:val="0"/>
  </w:style>
  <w:style w:type="character" w:customStyle="1" w:styleId="25">
    <w:name w:val="WW8Num4z3"/>
    <w:uiPriority w:val="0"/>
  </w:style>
  <w:style w:type="character" w:customStyle="1" w:styleId="26">
    <w:name w:val="WW8Num4z4"/>
    <w:uiPriority w:val="0"/>
  </w:style>
  <w:style w:type="character" w:customStyle="1" w:styleId="27">
    <w:name w:val="WW8Num4z5"/>
    <w:uiPriority w:val="0"/>
  </w:style>
  <w:style w:type="character" w:customStyle="1" w:styleId="28">
    <w:name w:val="WW8Num4z6"/>
    <w:uiPriority w:val="0"/>
  </w:style>
  <w:style w:type="character" w:customStyle="1" w:styleId="29">
    <w:name w:val="WW8Num4z7"/>
    <w:uiPriority w:val="0"/>
  </w:style>
  <w:style w:type="character" w:customStyle="1" w:styleId="30">
    <w:name w:val="WW8Num4z8"/>
    <w:uiPriority w:val="0"/>
  </w:style>
  <w:style w:type="character" w:customStyle="1" w:styleId="31">
    <w:name w:val="WW8Num5z0"/>
    <w:uiPriority w:val="0"/>
    <w:rPr>
      <w:rFonts w:hint="default" w:ascii="Times New Roman" w:hAnsi="Times New Roman" w:cs="Times New Roman"/>
    </w:rPr>
  </w:style>
  <w:style w:type="character" w:customStyle="1" w:styleId="32">
    <w:name w:val="WW8Num6z0"/>
    <w:uiPriority w:val="0"/>
    <w:rPr>
      <w:rFonts w:hint="default"/>
    </w:rPr>
  </w:style>
  <w:style w:type="character" w:customStyle="1" w:styleId="33">
    <w:name w:val="WW8Num6z1"/>
    <w:uiPriority w:val="0"/>
  </w:style>
  <w:style w:type="character" w:customStyle="1" w:styleId="34">
    <w:name w:val="WW8Num6z2"/>
    <w:uiPriority w:val="0"/>
  </w:style>
  <w:style w:type="character" w:customStyle="1" w:styleId="35">
    <w:name w:val="WW8Num6z3"/>
    <w:uiPriority w:val="0"/>
  </w:style>
  <w:style w:type="character" w:customStyle="1" w:styleId="36">
    <w:name w:val="WW8Num6z4"/>
    <w:uiPriority w:val="0"/>
  </w:style>
  <w:style w:type="character" w:customStyle="1" w:styleId="37">
    <w:name w:val="WW8Num6z5"/>
    <w:uiPriority w:val="0"/>
  </w:style>
  <w:style w:type="character" w:customStyle="1" w:styleId="38">
    <w:name w:val="WW8Num6z6"/>
    <w:uiPriority w:val="0"/>
  </w:style>
  <w:style w:type="character" w:customStyle="1" w:styleId="39">
    <w:name w:val="WW8Num6z7"/>
    <w:uiPriority w:val="0"/>
  </w:style>
  <w:style w:type="character" w:customStyle="1" w:styleId="40">
    <w:name w:val="WW8Num6z8"/>
    <w:uiPriority w:val="0"/>
  </w:style>
  <w:style w:type="character" w:customStyle="1" w:styleId="41">
    <w:name w:val="Основной шрифт абзаца3"/>
    <w:uiPriority w:val="0"/>
  </w:style>
  <w:style w:type="character" w:customStyle="1" w:styleId="42">
    <w:name w:val="Название Знак"/>
    <w:uiPriority w:val="0"/>
    <w:rPr>
      <w:sz w:val="26"/>
      <w:szCs w:val="26"/>
    </w:rPr>
  </w:style>
  <w:style w:type="character" w:customStyle="1" w:styleId="43">
    <w:name w:val="Нижний колонтитул Знак"/>
    <w:uiPriority w:val="0"/>
    <w:rPr>
      <w:sz w:val="24"/>
      <w:szCs w:val="24"/>
    </w:rPr>
  </w:style>
  <w:style w:type="character" w:customStyle="1" w:styleId="44">
    <w:name w:val="Верхний колонтитул Знак"/>
    <w:uiPriority w:val="0"/>
    <w:rPr>
      <w:sz w:val="24"/>
      <w:szCs w:val="24"/>
    </w:rPr>
  </w:style>
  <w:style w:type="character" w:customStyle="1" w:styleId="45">
    <w:name w:val="Заголовок 2 Знак"/>
    <w:uiPriority w:val="0"/>
    <w:rPr>
      <w:b/>
      <w:bCs/>
      <w:sz w:val="28"/>
      <w:szCs w:val="28"/>
    </w:rPr>
  </w:style>
  <w:style w:type="character" w:customStyle="1" w:styleId="46">
    <w:name w:val="Заголовок 1 Знак"/>
    <w:uiPriority w:val="0"/>
    <w:rPr>
      <w:bCs/>
      <w:sz w:val="28"/>
      <w:szCs w:val="28"/>
    </w:rPr>
  </w:style>
  <w:style w:type="character" w:customStyle="1" w:styleId="47">
    <w:name w:val="Основной текст Знак"/>
    <w:uiPriority w:val="0"/>
    <w:rPr>
      <w:bCs/>
      <w:sz w:val="28"/>
      <w:szCs w:val="28"/>
    </w:rPr>
  </w:style>
  <w:style w:type="character" w:customStyle="1" w:styleId="48">
    <w:name w:val="Основной текст 2 Знак"/>
    <w:uiPriority w:val="0"/>
    <w:rPr>
      <w:b/>
      <w:sz w:val="28"/>
    </w:rPr>
  </w:style>
  <w:style w:type="character" w:customStyle="1" w:styleId="49">
    <w:name w:val="Текст выноски Знак"/>
    <w:uiPriority w:val="0"/>
    <w:rPr>
      <w:rFonts w:ascii="Tahoma" w:hAnsi="Tahoma" w:cs="Tahoma"/>
      <w:sz w:val="16"/>
      <w:szCs w:val="16"/>
    </w:rPr>
  </w:style>
  <w:style w:type="character" w:customStyle="1" w:styleId="50">
    <w:name w:val="Название Знак1"/>
    <w:uiPriority w:val="0"/>
    <w:rPr>
      <w:rFonts w:hint="default" w:ascii="Cambria" w:hAnsi="Cambria" w:eastAsia="Times New Roman" w:cs="Times New Roman"/>
      <w:color w:val="17365D"/>
      <w:spacing w:val="5"/>
      <w:kern w:val="1"/>
      <w:sz w:val="52"/>
      <w:szCs w:val="52"/>
    </w:rPr>
  </w:style>
  <w:style w:type="character" w:customStyle="1" w:styleId="51">
    <w:name w:val="Основной текст Знак1"/>
    <w:uiPriority w:val="0"/>
    <w:rPr>
      <w:sz w:val="24"/>
      <w:szCs w:val="24"/>
    </w:rPr>
  </w:style>
  <w:style w:type="character" w:customStyle="1" w:styleId="52">
    <w:name w:val="Текст Знак"/>
    <w:link w:val="10"/>
    <w:uiPriority w:val="0"/>
    <w:rPr>
      <w:rFonts w:ascii="Courier New" w:hAnsi="Courier New" w:cs="Courier New"/>
    </w:rPr>
  </w:style>
  <w:style w:type="character" w:customStyle="1" w:styleId="53">
    <w:name w:val="Основной текст_"/>
    <w:uiPriority w:val="0"/>
    <w:rPr>
      <w:sz w:val="27"/>
      <w:szCs w:val="27"/>
      <w:shd w:val="clear" w:color="auto" w:fill="FFFFFF"/>
    </w:rPr>
  </w:style>
  <w:style w:type="character" w:customStyle="1" w:styleId="54">
    <w:name w:val="Основной текст1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55">
    <w:name w:val="Основной текст + Corbel;11 pt;Полужирный"/>
    <w:uiPriority w:val="0"/>
    <w:rPr>
      <w:rFonts w:ascii="Corbel" w:hAnsi="Corbel" w:eastAsia="Corbel" w:cs="Corbel"/>
      <w:b/>
      <w:bCs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56">
    <w:name w:val="WW8Num1z1"/>
    <w:uiPriority w:val="0"/>
  </w:style>
  <w:style w:type="character" w:customStyle="1" w:styleId="57">
    <w:name w:val="WW8Num1z2"/>
    <w:uiPriority w:val="0"/>
  </w:style>
  <w:style w:type="character" w:customStyle="1" w:styleId="58">
    <w:name w:val="WW8Num1z3"/>
    <w:uiPriority w:val="0"/>
  </w:style>
  <w:style w:type="character" w:customStyle="1" w:styleId="59">
    <w:name w:val="WW8Num1z4"/>
    <w:uiPriority w:val="0"/>
  </w:style>
  <w:style w:type="character" w:customStyle="1" w:styleId="60">
    <w:name w:val="WW8Num1z5"/>
    <w:uiPriority w:val="0"/>
  </w:style>
  <w:style w:type="character" w:customStyle="1" w:styleId="61">
    <w:name w:val="WW8Num1z6"/>
    <w:uiPriority w:val="0"/>
  </w:style>
  <w:style w:type="character" w:customStyle="1" w:styleId="62">
    <w:name w:val="WW8Num1z7"/>
    <w:uiPriority w:val="0"/>
  </w:style>
  <w:style w:type="character" w:customStyle="1" w:styleId="63">
    <w:name w:val="WW8Num1z8"/>
    <w:uiPriority w:val="0"/>
  </w:style>
  <w:style w:type="character" w:customStyle="1" w:styleId="64">
    <w:name w:val="Основной шрифт абзаца2"/>
    <w:uiPriority w:val="0"/>
  </w:style>
  <w:style w:type="character" w:customStyle="1" w:styleId="65">
    <w:name w:val="WW8Num2z1"/>
    <w:uiPriority w:val="0"/>
  </w:style>
  <w:style w:type="character" w:customStyle="1" w:styleId="66">
    <w:name w:val="WW8Num2z2"/>
    <w:uiPriority w:val="0"/>
  </w:style>
  <w:style w:type="character" w:customStyle="1" w:styleId="67">
    <w:name w:val="WW8Num2z3"/>
    <w:uiPriority w:val="0"/>
  </w:style>
  <w:style w:type="character" w:customStyle="1" w:styleId="68">
    <w:name w:val="WW8Num2z4"/>
    <w:uiPriority w:val="0"/>
  </w:style>
  <w:style w:type="character" w:customStyle="1" w:styleId="69">
    <w:name w:val="WW8Num2z5"/>
    <w:uiPriority w:val="0"/>
  </w:style>
  <w:style w:type="character" w:customStyle="1" w:styleId="70">
    <w:name w:val="WW8Num2z6"/>
    <w:uiPriority w:val="0"/>
  </w:style>
  <w:style w:type="character" w:customStyle="1" w:styleId="71">
    <w:name w:val="WW8Num2z7"/>
    <w:uiPriority w:val="0"/>
  </w:style>
  <w:style w:type="character" w:customStyle="1" w:styleId="72">
    <w:name w:val="WW8Num2z8"/>
    <w:uiPriority w:val="0"/>
  </w:style>
  <w:style w:type="character" w:customStyle="1" w:styleId="73">
    <w:name w:val="Основной шрифт абзаца1"/>
    <w:uiPriority w:val="0"/>
  </w:style>
  <w:style w:type="character" w:customStyle="1" w:styleId="74">
    <w:name w:val="Подзаголовок Знак"/>
    <w:uiPriority w:val="0"/>
    <w:rPr>
      <w:rFonts w:ascii="Arial" w:hAnsi="Arial" w:eastAsia="Microsoft YaHei" w:cs="Mangal"/>
      <w:i/>
      <w:iCs/>
      <w:sz w:val="28"/>
      <w:szCs w:val="28"/>
    </w:rPr>
  </w:style>
  <w:style w:type="paragraph" w:customStyle="1" w:styleId="75">
    <w:name w:val="Название3"/>
    <w:basedOn w:val="1"/>
    <w:uiPriority w:val="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76">
    <w:name w:val="Указатель3"/>
    <w:basedOn w:val="1"/>
    <w:uiPriority w:val="0"/>
    <w:pPr>
      <w:suppressLineNumbers/>
    </w:pPr>
    <w:rPr>
      <w:rFonts w:cs="Mangal"/>
    </w:rPr>
  </w:style>
  <w:style w:type="paragraph" w:customStyle="1" w:styleId="77">
    <w:name w:val="Текст2"/>
    <w:basedOn w:val="1"/>
    <w:uiPriority w:val="0"/>
    <w:rPr>
      <w:rFonts w:ascii="Courier New" w:hAnsi="Courier New" w:cs="Courier New"/>
      <w:sz w:val="20"/>
      <w:szCs w:val="20"/>
    </w:rPr>
  </w:style>
  <w:style w:type="paragraph" w:customStyle="1" w:styleId="78">
    <w:name w:val=" Знак2 Знак Знак Знак"/>
    <w:basedOn w:val="1"/>
    <w:uiPriority w:val="0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79">
    <w:name w:val="Основной текст 22"/>
    <w:basedOn w:val="1"/>
    <w:uiPriority w:val="0"/>
    <w:pPr>
      <w:jc w:val="center"/>
    </w:pPr>
    <w:rPr>
      <w:b/>
      <w:sz w:val="28"/>
      <w:szCs w:val="20"/>
    </w:rPr>
  </w:style>
  <w:style w:type="paragraph" w:styleId="80">
    <w:name w:val="List Paragraph"/>
    <w:basedOn w:val="1"/>
    <w:qFormat/>
    <w:uiPriority w:val="0"/>
    <w:pPr>
      <w:ind w:left="720" w:right="0" w:firstLine="0"/>
    </w:pPr>
  </w:style>
  <w:style w:type="paragraph" w:customStyle="1" w:styleId="81">
    <w:name w:val="xl24"/>
    <w:basedOn w:val="1"/>
    <w:uiPriority w:val="0"/>
    <w:pPr>
      <w:spacing w:before="280" w:after="280"/>
      <w:jc w:val="center"/>
    </w:pPr>
  </w:style>
  <w:style w:type="paragraph" w:customStyle="1" w:styleId="82">
    <w:name w:val="xl2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</w:style>
  <w:style w:type="paragraph" w:customStyle="1" w:styleId="83">
    <w:name w:val="xl2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b/>
      <w:bCs/>
    </w:rPr>
  </w:style>
  <w:style w:type="paragraph" w:customStyle="1" w:styleId="84">
    <w:name w:val="xl27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</w:style>
  <w:style w:type="paragraph" w:customStyle="1" w:styleId="85">
    <w:name w:val="xl2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  <w:rPr>
      <w:sz w:val="28"/>
      <w:szCs w:val="28"/>
    </w:rPr>
  </w:style>
  <w:style w:type="paragraph" w:customStyle="1" w:styleId="86">
    <w:name w:val="xl29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87">
    <w:name w:val="xl3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sz w:val="28"/>
      <w:szCs w:val="28"/>
    </w:rPr>
  </w:style>
  <w:style w:type="paragraph" w:customStyle="1" w:styleId="88">
    <w:name w:val="xl3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sz w:val="28"/>
      <w:szCs w:val="28"/>
    </w:rPr>
  </w:style>
  <w:style w:type="paragraph" w:customStyle="1" w:styleId="89">
    <w:name w:val="xl3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90">
    <w:name w:val="xl33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91">
    <w:name w:val="xl3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right"/>
    </w:pPr>
    <w:rPr>
      <w:sz w:val="28"/>
      <w:szCs w:val="28"/>
    </w:rPr>
  </w:style>
  <w:style w:type="paragraph" w:customStyle="1" w:styleId="92">
    <w:name w:val="xl3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  <w:rPr>
      <w:b/>
      <w:bCs/>
      <w:sz w:val="26"/>
      <w:szCs w:val="26"/>
    </w:rPr>
  </w:style>
  <w:style w:type="paragraph" w:customStyle="1" w:styleId="93">
    <w:name w:val="xl3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both"/>
    </w:pPr>
  </w:style>
  <w:style w:type="paragraph" w:customStyle="1" w:styleId="94">
    <w:name w:val="xl37"/>
    <w:basedOn w:val="1"/>
    <w:uiPriority w:val="0"/>
    <w:pPr>
      <w:pBdr>
        <w:top w:val="single" w:color="000000" w:sz="4" w:space="0"/>
        <w:left w:val="none" w:color="auto" w:sz="0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95">
    <w:name w:val="xl3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</w:style>
  <w:style w:type="paragraph" w:customStyle="1" w:styleId="96">
    <w:name w:val="xl39"/>
    <w:basedOn w:val="1"/>
    <w:uiPriority w:val="0"/>
    <w:pPr>
      <w:pBdr>
        <w:top w:val="single" w:color="000000" w:sz="4" w:space="0"/>
        <w:left w:val="none" w:color="auto" w:sz="0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sz w:val="28"/>
      <w:szCs w:val="28"/>
    </w:rPr>
  </w:style>
  <w:style w:type="paragraph" w:customStyle="1" w:styleId="97">
    <w:name w:val="xl4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</w:style>
  <w:style w:type="paragraph" w:customStyle="1" w:styleId="98">
    <w:name w:val="xl4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  <w:rPr>
      <w:sz w:val="28"/>
      <w:szCs w:val="28"/>
    </w:rPr>
  </w:style>
  <w:style w:type="paragraph" w:customStyle="1" w:styleId="99">
    <w:name w:val="xl4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both"/>
    </w:pPr>
  </w:style>
  <w:style w:type="paragraph" w:customStyle="1" w:styleId="100">
    <w:name w:val="xl43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right"/>
    </w:pPr>
    <w:rPr>
      <w:b/>
      <w:bCs/>
    </w:rPr>
  </w:style>
  <w:style w:type="paragraph" w:customStyle="1" w:styleId="101">
    <w:name w:val="xl4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</w:style>
  <w:style w:type="paragraph" w:customStyle="1" w:styleId="102">
    <w:name w:val="xl4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  <w:rPr>
      <w:sz w:val="28"/>
      <w:szCs w:val="28"/>
    </w:rPr>
  </w:style>
  <w:style w:type="paragraph" w:customStyle="1" w:styleId="103">
    <w:name w:val="xl4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both"/>
    </w:pPr>
    <w:rPr>
      <w:sz w:val="28"/>
      <w:szCs w:val="28"/>
    </w:rPr>
  </w:style>
  <w:style w:type="paragraph" w:customStyle="1" w:styleId="104">
    <w:name w:val="xl47"/>
    <w:basedOn w:val="1"/>
    <w:uiPriority w:val="0"/>
    <w:pPr>
      <w:spacing w:before="280" w:after="280"/>
      <w:jc w:val="center"/>
    </w:pPr>
  </w:style>
  <w:style w:type="paragraph" w:customStyle="1" w:styleId="105">
    <w:name w:val="xl4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right"/>
    </w:pPr>
  </w:style>
  <w:style w:type="paragraph" w:customStyle="1" w:styleId="106">
    <w:name w:val="xl49"/>
    <w:basedOn w:val="1"/>
    <w:uiPriority w:val="0"/>
    <w:pPr>
      <w:spacing w:before="280" w:after="280"/>
    </w:pPr>
  </w:style>
  <w:style w:type="paragraph" w:customStyle="1" w:styleId="107">
    <w:name w:val="xl5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none" w:color="auto" w:sz="0" w:space="0"/>
      </w:pBdr>
      <w:spacing w:before="280" w:after="280"/>
    </w:pPr>
  </w:style>
  <w:style w:type="paragraph" w:customStyle="1" w:styleId="108">
    <w:name w:val="xl5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none" w:color="auto" w:sz="0" w:space="0"/>
      </w:pBdr>
      <w:spacing w:before="280" w:after="280"/>
      <w:jc w:val="center"/>
    </w:pPr>
  </w:style>
  <w:style w:type="paragraph" w:customStyle="1" w:styleId="109">
    <w:name w:val="Содержимое таблицы"/>
    <w:basedOn w:val="1"/>
    <w:uiPriority w:val="0"/>
    <w:pPr>
      <w:widowControl w:val="0"/>
      <w:suppressLineNumbers/>
      <w:suppressAutoHyphens/>
    </w:pPr>
    <w:rPr>
      <w:rFonts w:eastAsia="Arial Unicode MS"/>
      <w:kern w:val="1"/>
    </w:rPr>
  </w:style>
  <w:style w:type="paragraph" w:customStyle="1" w:styleId="110">
    <w:name w:val="Маркированный список2"/>
    <w:basedOn w:val="1"/>
    <w:uiPriority w:val="0"/>
    <w:pPr>
      <w:tabs>
        <w:tab w:val="left" w:pos="360"/>
      </w:tabs>
      <w:ind w:left="360" w:hanging="360"/>
    </w:pPr>
  </w:style>
  <w:style w:type="paragraph" w:customStyle="1" w:styleId="111">
    <w:name w:val="Знак1"/>
    <w:basedOn w:val="1"/>
    <w:uiPriority w:val="0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112">
    <w:name w:val="Знак2 Знак Знак Знак"/>
    <w:basedOn w:val="1"/>
    <w:uiPriority w:val="0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113">
    <w:name w:val="ConsPlusNormal"/>
    <w:uiPriority w:val="0"/>
    <w:pPr>
      <w:widowControl w:val="0"/>
      <w:suppressAutoHyphens/>
      <w:autoSpaceDE w:val="0"/>
    </w:pPr>
    <w:rPr>
      <w:rFonts w:ascii="Arial" w:hAnsi="Arial" w:cs="Arial"/>
      <w:lang w:val="ru-RU" w:eastAsia="ar-SA" w:bidi="ar-SA"/>
    </w:rPr>
  </w:style>
  <w:style w:type="paragraph" w:customStyle="1" w:styleId="114">
    <w:name w:val="ConsNormal"/>
    <w:uiPriority w:val="0"/>
    <w:pPr>
      <w:suppressAutoHyphens/>
      <w:ind w:firstLine="720"/>
    </w:pPr>
    <w:rPr>
      <w:rFonts w:ascii="Consultant" w:hAnsi="Consultant" w:cs="Consultant"/>
      <w:lang w:val="ru-RU" w:eastAsia="ar-SA" w:bidi="ar-SA"/>
    </w:rPr>
  </w:style>
  <w:style w:type="paragraph" w:customStyle="1" w:styleId="115">
    <w:name w:val="Прижатый влево"/>
    <w:basedOn w:val="1"/>
    <w:next w:val="1"/>
    <w:uiPriority w:val="0"/>
    <w:pPr>
      <w:autoSpaceDE w:val="0"/>
    </w:pPr>
    <w:rPr>
      <w:rFonts w:ascii="Arial" w:hAnsi="Arial" w:cs="Arial"/>
    </w:rPr>
  </w:style>
  <w:style w:type="paragraph" w:customStyle="1" w:styleId="116">
    <w:name w:val="Нормальный (таблица)"/>
    <w:basedOn w:val="1"/>
    <w:next w:val="1"/>
    <w:uiPriority w:val="0"/>
    <w:pPr>
      <w:autoSpaceDE w:val="0"/>
      <w:jc w:val="both"/>
    </w:pPr>
    <w:rPr>
      <w:rFonts w:ascii="Arial" w:hAnsi="Arial" w:cs="Arial"/>
    </w:rPr>
  </w:style>
  <w:style w:type="paragraph" w:customStyle="1" w:styleId="117">
    <w:name w:val="обычный_1 Знак Знак Знак Знак Знак Знак Знак Знак Знак"/>
    <w:basedOn w:val="1"/>
    <w:uiPriority w:val="0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118">
    <w:name w:val="Основной текст2"/>
    <w:basedOn w:val="1"/>
    <w:uiPriority w:val="0"/>
    <w:pPr>
      <w:widowControl w:val="0"/>
      <w:shd w:val="clear" w:color="auto" w:fill="FFFFFF"/>
      <w:spacing w:before="600" w:after="0" w:line="317" w:lineRule="exact"/>
      <w:jc w:val="both"/>
    </w:pPr>
    <w:rPr>
      <w:sz w:val="27"/>
      <w:szCs w:val="27"/>
    </w:rPr>
  </w:style>
  <w:style w:type="paragraph" w:customStyle="1" w:styleId="119">
    <w:name w:val="s_161"/>
    <w:basedOn w:val="1"/>
    <w:uiPriority w:val="0"/>
  </w:style>
  <w:style w:type="paragraph" w:customStyle="1" w:styleId="120">
    <w:name w:val="Маркированный список1"/>
    <w:basedOn w:val="1"/>
    <w:uiPriority w:val="0"/>
    <w:pPr>
      <w:tabs>
        <w:tab w:val="left" w:pos="1065"/>
      </w:tabs>
      <w:suppressAutoHyphens/>
      <w:ind w:left="1065" w:hanging="360"/>
    </w:pPr>
  </w:style>
  <w:style w:type="paragraph" w:customStyle="1" w:styleId="121">
    <w:name w:val="Название2"/>
    <w:basedOn w:val="1"/>
    <w:uiPriority w:val="0"/>
    <w:pPr>
      <w:suppressLineNumbers/>
      <w:spacing w:before="120" w:after="120"/>
    </w:pPr>
    <w:rPr>
      <w:rFonts w:cs="Mangal"/>
      <w:i/>
      <w:iCs/>
    </w:rPr>
  </w:style>
  <w:style w:type="paragraph" w:customStyle="1" w:styleId="122">
    <w:name w:val="Указатель2"/>
    <w:basedOn w:val="1"/>
    <w:uiPriority w:val="0"/>
    <w:pPr>
      <w:suppressLineNumbers/>
    </w:pPr>
    <w:rPr>
      <w:rFonts w:cs="Mangal"/>
    </w:rPr>
  </w:style>
  <w:style w:type="paragraph" w:customStyle="1" w:styleId="123">
    <w:name w:val="Название1"/>
    <w:basedOn w:val="1"/>
    <w:uiPriority w:val="0"/>
    <w:pPr>
      <w:suppressLineNumbers/>
      <w:spacing w:before="120" w:after="120"/>
    </w:pPr>
    <w:rPr>
      <w:rFonts w:cs="Mangal"/>
      <w:i/>
      <w:iCs/>
    </w:rPr>
  </w:style>
  <w:style w:type="paragraph" w:customStyle="1" w:styleId="124">
    <w:name w:val="Указатель1"/>
    <w:basedOn w:val="1"/>
    <w:uiPriority w:val="0"/>
    <w:pPr>
      <w:suppressLineNumbers/>
    </w:pPr>
    <w:rPr>
      <w:rFonts w:cs="Mangal"/>
    </w:rPr>
  </w:style>
  <w:style w:type="paragraph" w:customStyle="1" w:styleId="125">
    <w:name w:val="Основной текст 21"/>
    <w:basedOn w:val="1"/>
    <w:uiPriority w:val="0"/>
    <w:pPr>
      <w:jc w:val="center"/>
    </w:pPr>
    <w:rPr>
      <w:b/>
      <w:sz w:val="28"/>
      <w:szCs w:val="20"/>
    </w:rPr>
  </w:style>
  <w:style w:type="paragraph" w:customStyle="1" w:styleId="126">
    <w:name w:val="Текст1"/>
    <w:basedOn w:val="1"/>
    <w:uiPriority w:val="0"/>
    <w:rPr>
      <w:rFonts w:ascii="Courier New" w:hAnsi="Courier New" w:cs="Courier New"/>
      <w:sz w:val="20"/>
      <w:szCs w:val="20"/>
    </w:rPr>
  </w:style>
  <w:style w:type="paragraph" w:customStyle="1" w:styleId="127">
    <w:name w:val="Заголовок таблицы"/>
    <w:basedOn w:val="109"/>
    <w:uiPriority w:val="0"/>
    <w:pPr>
      <w:jc w:val="center"/>
    </w:pPr>
    <w:rPr>
      <w:b/>
      <w:bCs/>
      <w:kern w:val="1"/>
    </w:rPr>
  </w:style>
  <w:style w:type="paragraph" w:customStyle="1" w:styleId="128">
    <w:name w:val="Содержимое врезки"/>
    <w:basedOn w:val="12"/>
    <w:uiPriority w:val="0"/>
  </w:style>
  <w:style w:type="character" w:customStyle="1" w:styleId="129">
    <w:name w:val="Текст выноски Знак1"/>
    <w:link w:val="9"/>
    <w:uiPriority w:val="0"/>
    <w:rPr>
      <w:rFonts w:ascii="Tahoma" w:hAnsi="Tahoma" w:cs="Tahoma"/>
      <w:sz w:val="16"/>
      <w:szCs w:val="16"/>
      <w:lang w:eastAsia="ar-SA"/>
    </w:rPr>
  </w:style>
  <w:style w:type="character" w:customStyle="1" w:styleId="130">
    <w:name w:val="Верхний колонтитул Знак1"/>
    <w:link w:val="11"/>
    <w:uiPriority w:val="0"/>
    <w:rPr>
      <w:sz w:val="24"/>
      <w:szCs w:val="24"/>
      <w:lang w:eastAsia="ar-SA"/>
    </w:rPr>
  </w:style>
  <w:style w:type="character" w:customStyle="1" w:styleId="131">
    <w:name w:val="Нижний колонтитул Знак1"/>
    <w:link w:val="16"/>
    <w:uiPriority w:val="0"/>
    <w:rPr>
      <w:sz w:val="24"/>
      <w:szCs w:val="24"/>
      <w:lang w:eastAsia="ar-SA"/>
    </w:rPr>
  </w:style>
  <w:style w:type="character" w:customStyle="1" w:styleId="132">
    <w:name w:val="Название Знак2"/>
    <w:link w:val="13"/>
    <w:uiPriority w:val="0"/>
    <w:rPr>
      <w:sz w:val="26"/>
      <w:szCs w:val="26"/>
      <w:lang w:eastAsia="ar-SA"/>
    </w:rPr>
  </w:style>
  <w:style w:type="character" w:customStyle="1" w:styleId="133">
    <w:name w:val="Основной текст Знак2"/>
    <w:link w:val="12"/>
    <w:uiPriority w:val="0"/>
    <w:rPr>
      <w:bCs/>
      <w:sz w:val="28"/>
      <w:szCs w:val="28"/>
      <w:lang w:eastAsia="ar-SA"/>
    </w:rPr>
  </w:style>
  <w:style w:type="character" w:customStyle="1" w:styleId="134">
    <w:name w:val="Основной текст + 10;5 pt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35">
    <w:name w:val="Основной текст + 10"/>
    <w:aliases w:val="5 pt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36">
    <w:name w:val="Основной текст + Corbel"/>
    <w:aliases w:val="11 pt,Полужирный"/>
    <w:uiPriority w:val="0"/>
    <w:rPr>
      <w:rFonts w:hint="default" w:ascii="Corbel" w:hAnsi="Corbel" w:eastAsia="Corbel" w:cs="Corbel"/>
      <w:b/>
      <w:bCs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137">
    <w:name w:val="Подзаголовок Знак1"/>
    <w:link w:val="14"/>
    <w:locked/>
    <w:uiPriority w:val="0"/>
    <w:rPr>
      <w:rFonts w:ascii="Arial" w:hAnsi="Arial" w:eastAsia="Microsoft YaHei" w:cs="Mangal"/>
      <w:i/>
      <w:iCs/>
      <w:sz w:val="28"/>
      <w:szCs w:val="28"/>
      <w:lang w:eastAsia="ar-SA"/>
    </w:rPr>
  </w:style>
  <w:style w:type="character" w:customStyle="1" w:styleId="138">
    <w:name w:val="blk"/>
    <w:basedOn w:val="4"/>
    <w:uiPriority w:val="0"/>
  </w:style>
  <w:style w:type="character" w:customStyle="1" w:styleId="139">
    <w:name w:val="Текст Знак1"/>
    <w:link w:val="10"/>
    <w:semiHidden/>
    <w:uiPriority w:val="99"/>
    <w:rPr>
      <w:rFonts w:ascii="Courier New" w:hAnsi="Courier New" w:cs="Courier New"/>
      <w:lang w:eastAsia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40</Pages>
  <Words>10371</Words>
  <Characters>59120</Characters>
  <Lines>492</Lines>
  <Paragraphs>138</Paragraphs>
  <TotalTime>1</TotalTime>
  <ScaleCrop>false</ScaleCrop>
  <LinksUpToDate>false</LinksUpToDate>
  <CharactersWithSpaces>69353</CharactersWithSpaces>
  <Application>WPS Office_11.2.0.11042_F1E327BC-269C-435d-A152-05C5408002CA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2012-01-11T14:00:00Z</dcterms:created>
  <dc:creator>Татьяна Николавна</dc:creator>
  <cp:lastModifiedBy>Пользователь</cp:lastModifiedBy>
  <cp:lastPrinted>2021-06-01T07:47:00Z</cp:lastPrinted>
  <dcterms:modified xsi:type="dcterms:W3CDTF">2022-04-01T07:55:58Z</dcterms:modified>
  <dc:title>Совет</dc:title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1049-11.2.0.11042</vt:lpwstr>
  </property>
  <property fmtid="{D5CDD505-2E9C-101B-9397-08002B2CF9AE}" pid="3" name="ICV">
    <vt:lpwstr>65E23024E43A4BFFA81207F1AD419BAE</vt:lpwstr>
  </property>
</Properties>
</file>