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C98" w:rsidRPr="00FF1C98" w:rsidRDefault="00FF1C98" w:rsidP="00FF1C9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7A965468" wp14:editId="74311BB4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FF1C98" w:rsidRPr="00FF1C98" w:rsidRDefault="00FF1C98" w:rsidP="00FF1C9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09.12.2021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369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proofErr w:type="gramStart"/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специализированной</w:t>
      </w:r>
      <w:proofErr w:type="gramEnd"/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сельскохозяйственной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розничной периодичной ярмарки на территории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</w:t>
      </w:r>
    </w:p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в 2022 году</w:t>
      </w:r>
    </w:p>
    <w:bookmarkEnd w:id="0"/>
    <w:p w:rsidR="00FF1C98" w:rsidRPr="00FF1C98" w:rsidRDefault="00FF1C98" w:rsidP="00FF1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 края  от  01.03.2011  № 2195-КЗ «Об организации деятельности розничных рынков и ярмарок на территории Краснодарского края», Уставом Нововеличковского сельского поселения </w:t>
      </w:r>
      <w:proofErr w:type="gramStart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FF1C98" w:rsidRPr="00FF1C98" w:rsidRDefault="00FF1C98" w:rsidP="00FF1C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на территории Нововеличковского сельского поселения Динского района специализированную сельскохозяйственную розничную периодичную ярмарку </w:t>
      </w:r>
      <w:r w:rsidRPr="00FF1C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ярмарка), с 01.01.2022 по 31.12.2022, режим работы ярмарки с 8:00 до 23:00, по адресу: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станица  Нововеличковская,  участок  автодороги  станица  Калининская – станица  Новотитаровская,  участок  33  км + 736 м.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2. Организатором ярмарки определить индивидуального предпринимателя  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</w:rPr>
        <w:t>Маглинова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  Александра  Васильевича,  юридический  адрес:  352430,  Краснодарский  край,  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</w:rPr>
        <w:t>Курганинский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 район,  город  Курганинск,  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</w:rPr>
        <w:t>ул</w:t>
      </w:r>
      <w:proofErr w:type="gramStart"/>
      <w:r w:rsidRPr="00FF1C98">
        <w:rPr>
          <w:rFonts w:ascii="Times New Roman" w:eastAsia="Calibri" w:hAnsi="Times New Roman" w:cs="Times New Roman"/>
          <w:sz w:val="28"/>
          <w:szCs w:val="28"/>
        </w:rPr>
        <w:t>.Ю</w:t>
      </w:r>
      <w:proofErr w:type="gramEnd"/>
      <w:r w:rsidRPr="00FF1C98">
        <w:rPr>
          <w:rFonts w:ascii="Times New Roman" w:eastAsia="Calibri" w:hAnsi="Times New Roman" w:cs="Times New Roman"/>
          <w:sz w:val="28"/>
          <w:szCs w:val="28"/>
        </w:rPr>
        <w:t>билейная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, д. 2, 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</w:rPr>
        <w:t>кор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. А, телефон 89184814666, 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  <w:lang w:val="en-US"/>
        </w:rPr>
        <w:t>glavakfxmaglinov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>@</w:t>
      </w:r>
      <w:r w:rsidRPr="00FF1C98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FF1C9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FF1C9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FF1C9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1C98" w:rsidRPr="00FF1C98" w:rsidRDefault="00FF1C98" w:rsidP="00FF1C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индивидуальному предпринимателю (</w:t>
      </w:r>
      <w:proofErr w:type="spellStart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Маглинову</w:t>
      </w:r>
      <w:proofErr w:type="spellEnd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>3.1. 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>3.2. Определить режим работы ярмарки, порядок организации ярмарки, порядок предоставления торговых мест на ярмарке.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>3.3. Разместить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3.4. Обеспечить: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4"/>
          <w:lang w:eastAsia="ru-RU"/>
        </w:rPr>
        <w:t>3.4.1. Размещение торговых мест на ярмарке с соблюдением требований, установленных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а также других установленных законодательством Российской Федерации требований.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Надлежащее санитарно-техническое состояние торговых мест на ярмарке.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Доступность торговых мест на ярмарке для инвалидов в соответствии с законодательством Российской Федерации.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Продажу товаров (выполнение работ, оказание услуг)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Подъезды для погрузочно-разгрузочных работ должны обеспечивать безопасный проезд транспортных средств к местам разгрузки товаров.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Подъезды для погрузочно-разгрузочных работ не должны быть загромождены грузами, мусором, </w:t>
      </w:r>
      <w:r w:rsidRPr="00FF1C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должны своевременно очищаться от снега и льда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Подъезды для погрузочно-разгрузочных работ должны быть освещены в темное время суток.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Взаимодействие с</w:t>
      </w:r>
      <w:r w:rsidRPr="00FF1C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отделом МВД России по Динскому району по охране общественного порядка во 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 ярмарки.</w:t>
      </w:r>
    </w:p>
    <w:p w:rsidR="00FF1C98" w:rsidRPr="00FF1C98" w:rsidRDefault="00FF1C98" w:rsidP="00FF1C9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Соблюдение требований постановления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</w:t>
      </w:r>
      <w:r w:rsidRPr="00FF1C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-19).</w:t>
      </w:r>
    </w:p>
    <w:p w:rsidR="00FF1C98" w:rsidRPr="00FF1C98" w:rsidRDefault="00FF1C98" w:rsidP="00FF1C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FF1C9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F1C98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F1C98" w:rsidRPr="00FF1C98" w:rsidRDefault="00FF1C98" w:rsidP="00FF1C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C98">
        <w:rPr>
          <w:rFonts w:ascii="Times New Roman" w:eastAsia="Calibri" w:hAnsi="Times New Roman" w:cs="Times New Roman"/>
          <w:sz w:val="28"/>
          <w:szCs w:val="28"/>
        </w:rPr>
        <w:t>6. Постановление вступает в силу со дня его подписания.</w:t>
      </w:r>
    </w:p>
    <w:p w:rsidR="00FF1C98" w:rsidRPr="00FF1C98" w:rsidRDefault="00FF1C98" w:rsidP="00FF1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proofErr w:type="spellStart"/>
      <w:r w:rsidRPr="00FF1C98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C98" w:rsidRPr="00FF1C98" w:rsidRDefault="00FF1C98" w:rsidP="00FF1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70"/>
    <w:rsid w:val="000035F4"/>
    <w:rsid w:val="00120870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C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2021-12-10T12:09:00Z</dcterms:created>
  <dcterms:modified xsi:type="dcterms:W3CDTF">2021-12-10T12:09:00Z</dcterms:modified>
</cp:coreProperties>
</file>