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9BF" w:rsidRDefault="002469BF" w:rsidP="002469BF">
      <w:pPr>
        <w:jc w:val="right"/>
        <w:outlineLvl w:val="7"/>
        <w:rPr>
          <w:b/>
          <w:bCs/>
          <w:caps/>
          <w:sz w:val="28"/>
          <w:szCs w:val="28"/>
        </w:rPr>
      </w:pPr>
    </w:p>
    <w:p w:rsidR="002469BF" w:rsidRDefault="002469BF" w:rsidP="002469BF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3F608011" wp14:editId="741DF466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9BF" w:rsidRDefault="002469BF" w:rsidP="002469BF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2469BF" w:rsidRDefault="002469BF" w:rsidP="002469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2469BF" w:rsidRDefault="002469BF" w:rsidP="002469BF">
      <w:pPr>
        <w:keepNext/>
        <w:jc w:val="center"/>
        <w:outlineLvl w:val="1"/>
        <w:rPr>
          <w:b/>
          <w:sz w:val="28"/>
        </w:rPr>
      </w:pPr>
    </w:p>
    <w:p w:rsidR="002469BF" w:rsidRDefault="002469BF" w:rsidP="002469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2469BF" w:rsidRDefault="002469BF" w:rsidP="002469BF">
      <w:pPr>
        <w:shd w:val="clear" w:color="auto" w:fill="FFFFFF"/>
        <w:jc w:val="center"/>
        <w:rPr>
          <w:sz w:val="28"/>
          <w:szCs w:val="28"/>
        </w:rPr>
      </w:pPr>
    </w:p>
    <w:p w:rsidR="002469BF" w:rsidRDefault="002469BF" w:rsidP="002469BF">
      <w:pPr>
        <w:jc w:val="both"/>
        <w:rPr>
          <w:sz w:val="28"/>
          <w:szCs w:val="28"/>
        </w:rPr>
      </w:pPr>
      <w:r>
        <w:rPr>
          <w:sz w:val="28"/>
          <w:szCs w:val="28"/>
        </w:rPr>
        <w:t>от 26.11.2021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</w:t>
      </w:r>
      <w:r>
        <w:rPr>
          <w:sz w:val="28"/>
          <w:szCs w:val="28"/>
        </w:rPr>
        <w:tab/>
        <w:t>№ 343</w:t>
      </w:r>
    </w:p>
    <w:p w:rsidR="002469BF" w:rsidRDefault="002469BF" w:rsidP="002469BF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2469BF" w:rsidRDefault="002469BF" w:rsidP="002469BF">
      <w:pPr>
        <w:jc w:val="center"/>
        <w:rPr>
          <w:sz w:val="28"/>
        </w:rPr>
      </w:pPr>
    </w:p>
    <w:p w:rsidR="002469BF" w:rsidRDefault="002469BF" w:rsidP="002469BF">
      <w:pPr>
        <w:jc w:val="center"/>
        <w:rPr>
          <w:sz w:val="28"/>
        </w:rPr>
      </w:pPr>
    </w:p>
    <w:p w:rsidR="002469BF" w:rsidRDefault="002469BF" w:rsidP="002469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2469BF" w:rsidRDefault="002469BF" w:rsidP="002469BF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«Молодежь сельского поселения» на 2022 год</w:t>
      </w:r>
    </w:p>
    <w:p w:rsidR="002469BF" w:rsidRDefault="002469BF" w:rsidP="002469BF">
      <w:pPr>
        <w:jc w:val="center"/>
        <w:rPr>
          <w:bCs/>
          <w:sz w:val="28"/>
          <w:szCs w:val="28"/>
        </w:rPr>
      </w:pPr>
    </w:p>
    <w:p w:rsidR="002469BF" w:rsidRDefault="002469BF" w:rsidP="002469BF">
      <w:pPr>
        <w:jc w:val="center"/>
        <w:rPr>
          <w:bCs/>
          <w:sz w:val="28"/>
          <w:szCs w:val="28"/>
        </w:rPr>
      </w:pPr>
    </w:p>
    <w:p w:rsidR="002469BF" w:rsidRDefault="002469BF" w:rsidP="002469B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Устава Нововеличковского сельского поселения Динского района, в целях ф</w:t>
      </w:r>
      <w:r>
        <w:rPr>
          <w:sz w:val="28"/>
          <w:szCs w:val="28"/>
          <w:lang w:eastAsia="en-US"/>
        </w:rPr>
        <w:t xml:space="preserve">ормирования здорового образа жизни, информационного обеспечения молодежи и комплексных мер противодействия негативным проявлениям в молодежной среде на территории </w:t>
      </w:r>
      <w:r>
        <w:rPr>
          <w:color w:val="000000"/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  <w:lang w:eastAsia="en-US"/>
        </w:rPr>
        <w:t>, п о с т а н о в л я ю</w:t>
      </w:r>
      <w:r>
        <w:rPr>
          <w:color w:val="000000"/>
          <w:sz w:val="28"/>
          <w:szCs w:val="28"/>
        </w:rPr>
        <w:t>:</w:t>
      </w:r>
    </w:p>
    <w:p w:rsidR="002469BF" w:rsidRDefault="002469BF" w:rsidP="002469BF">
      <w:pPr>
        <w:numPr>
          <w:ilvl w:val="0"/>
          <w:numId w:val="1"/>
        </w:numPr>
        <w:ind w:left="0" w:firstLine="851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Утвердить муниципальную программу </w:t>
      </w:r>
      <w:r>
        <w:rPr>
          <w:bCs/>
          <w:sz w:val="28"/>
          <w:szCs w:val="28"/>
        </w:rPr>
        <w:t>«</w:t>
      </w:r>
      <w:r>
        <w:rPr>
          <w:bCs/>
          <w:sz w:val="28"/>
          <w:szCs w:val="28"/>
          <w:lang w:eastAsia="en-US"/>
        </w:rPr>
        <w:t xml:space="preserve">Молодежь сельского поселения» на 2022 год, </w:t>
      </w:r>
      <w:r>
        <w:rPr>
          <w:color w:val="000000"/>
          <w:sz w:val="28"/>
          <w:szCs w:val="28"/>
        </w:rPr>
        <w:t>(прилагается).</w:t>
      </w:r>
    </w:p>
    <w:p w:rsidR="002469BF" w:rsidRDefault="002469BF" w:rsidP="002469BF">
      <w:pPr>
        <w:numPr>
          <w:ilvl w:val="0"/>
          <w:numId w:val="1"/>
        </w:numPr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2469BF" w:rsidRDefault="002469BF" w:rsidP="002469BF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2469BF" w:rsidRDefault="002469BF" w:rsidP="002469B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2469BF" w:rsidRDefault="002469BF" w:rsidP="002469B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2469BF" w:rsidRDefault="002469BF" w:rsidP="002469BF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 вступает в силу со дня его подписания.</w:t>
      </w:r>
    </w:p>
    <w:p w:rsidR="002469BF" w:rsidRDefault="002469BF" w:rsidP="002469BF">
      <w:pPr>
        <w:ind w:firstLine="851"/>
        <w:jc w:val="both"/>
        <w:rPr>
          <w:sz w:val="28"/>
          <w:szCs w:val="28"/>
        </w:rPr>
      </w:pPr>
    </w:p>
    <w:p w:rsidR="002469BF" w:rsidRDefault="002469BF" w:rsidP="002469BF">
      <w:pPr>
        <w:ind w:firstLine="708"/>
        <w:rPr>
          <w:sz w:val="28"/>
          <w:szCs w:val="28"/>
        </w:rPr>
      </w:pPr>
    </w:p>
    <w:p w:rsidR="002469BF" w:rsidRDefault="002469BF" w:rsidP="002469BF">
      <w:pPr>
        <w:ind w:firstLine="708"/>
        <w:rPr>
          <w:sz w:val="28"/>
          <w:szCs w:val="28"/>
        </w:rPr>
      </w:pPr>
    </w:p>
    <w:p w:rsidR="002469BF" w:rsidRDefault="002469BF" w:rsidP="002469BF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2469BF" w:rsidRDefault="002469BF" w:rsidP="002469BF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Г.М.Кова </w:t>
      </w:r>
    </w:p>
    <w:p w:rsidR="002469BF" w:rsidRDefault="002469BF" w:rsidP="002469BF">
      <w:pPr>
        <w:ind w:left="4820" w:firstLine="142"/>
        <w:rPr>
          <w:color w:val="000000"/>
          <w:sz w:val="28"/>
          <w:szCs w:val="28"/>
        </w:rPr>
      </w:pPr>
    </w:p>
    <w:p w:rsidR="002469BF" w:rsidRDefault="002469BF" w:rsidP="002469BF">
      <w:pPr>
        <w:ind w:left="4820" w:firstLine="142"/>
        <w:rPr>
          <w:color w:val="000000"/>
          <w:sz w:val="28"/>
          <w:szCs w:val="28"/>
        </w:rPr>
      </w:pPr>
    </w:p>
    <w:p w:rsidR="002469BF" w:rsidRDefault="002469BF" w:rsidP="002469BF">
      <w:pPr>
        <w:ind w:left="4820" w:firstLine="142"/>
        <w:rPr>
          <w:color w:val="000000"/>
          <w:sz w:val="28"/>
          <w:szCs w:val="28"/>
        </w:rPr>
      </w:pPr>
    </w:p>
    <w:p w:rsidR="002469BF" w:rsidRDefault="002469BF" w:rsidP="002469BF">
      <w:pPr>
        <w:ind w:left="4820" w:firstLine="142"/>
        <w:rPr>
          <w:color w:val="000000"/>
          <w:sz w:val="28"/>
          <w:szCs w:val="28"/>
        </w:rPr>
      </w:pPr>
    </w:p>
    <w:p w:rsidR="002469BF" w:rsidRDefault="002469BF" w:rsidP="002469BF">
      <w:pPr>
        <w:ind w:left="4820" w:firstLine="142"/>
        <w:rPr>
          <w:color w:val="000000"/>
          <w:sz w:val="28"/>
          <w:szCs w:val="28"/>
        </w:rPr>
      </w:pPr>
    </w:p>
    <w:p w:rsidR="002469BF" w:rsidRDefault="002469BF" w:rsidP="002469BF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</w:t>
      </w:r>
    </w:p>
    <w:p w:rsidR="002469BF" w:rsidRDefault="002469BF" w:rsidP="002469BF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2469BF" w:rsidRDefault="002469BF" w:rsidP="002469BF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:rsidR="002469BF" w:rsidRDefault="002469BF" w:rsidP="002469BF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</w:t>
      </w:r>
    </w:p>
    <w:p w:rsidR="002469BF" w:rsidRDefault="002469BF" w:rsidP="002469BF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Динского района</w:t>
      </w:r>
    </w:p>
    <w:p w:rsidR="002469BF" w:rsidRDefault="002469BF" w:rsidP="002469BF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26.11.20921 г. № 343</w:t>
      </w:r>
    </w:p>
    <w:p w:rsidR="002469BF" w:rsidRDefault="002469BF" w:rsidP="002469BF">
      <w:pPr>
        <w:ind w:left="5580"/>
        <w:rPr>
          <w:sz w:val="28"/>
          <w:szCs w:val="28"/>
          <w:lang w:eastAsia="en-US"/>
        </w:rPr>
      </w:pPr>
    </w:p>
    <w:p w:rsidR="002469BF" w:rsidRDefault="002469BF" w:rsidP="002469BF">
      <w:pPr>
        <w:ind w:left="5580"/>
        <w:rPr>
          <w:sz w:val="28"/>
          <w:szCs w:val="28"/>
          <w:lang w:eastAsia="en-US"/>
        </w:rPr>
      </w:pPr>
    </w:p>
    <w:p w:rsidR="002469BF" w:rsidRDefault="002469BF" w:rsidP="002469BF">
      <w:pPr>
        <w:ind w:left="5580"/>
        <w:rPr>
          <w:sz w:val="28"/>
          <w:szCs w:val="28"/>
          <w:lang w:eastAsia="en-US"/>
        </w:rPr>
      </w:pPr>
    </w:p>
    <w:p w:rsidR="002469BF" w:rsidRDefault="002469BF" w:rsidP="002469BF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2469BF" w:rsidRDefault="002469BF" w:rsidP="002469BF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«Молодежь сельского поселения» на 2022 год</w:t>
      </w:r>
    </w:p>
    <w:p w:rsidR="002469BF" w:rsidRDefault="002469BF" w:rsidP="002469BF">
      <w:pPr>
        <w:jc w:val="center"/>
        <w:rPr>
          <w:sz w:val="28"/>
          <w:szCs w:val="28"/>
          <w:lang w:eastAsia="en-US"/>
        </w:rPr>
      </w:pPr>
    </w:p>
    <w:p w:rsidR="002469BF" w:rsidRDefault="002469BF" w:rsidP="002469BF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ПАСПОРТ</w:t>
      </w:r>
    </w:p>
    <w:p w:rsidR="002469BF" w:rsidRDefault="002469BF" w:rsidP="002469BF">
      <w:pPr>
        <w:jc w:val="center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муниципальной программы </w:t>
      </w:r>
      <w:r>
        <w:rPr>
          <w:sz w:val="28"/>
          <w:szCs w:val="28"/>
        </w:rPr>
        <w:t>Нововеличковского сельского поселения Динского района</w:t>
      </w:r>
      <w:r>
        <w:rPr>
          <w:bCs/>
          <w:sz w:val="28"/>
          <w:szCs w:val="28"/>
          <w:lang w:eastAsia="en-US"/>
        </w:rPr>
        <w:t xml:space="preserve"> «Молодежь сельского поселения» на 2022 год</w:t>
      </w:r>
    </w:p>
    <w:p w:rsidR="002469BF" w:rsidRDefault="002469BF" w:rsidP="002469BF">
      <w:pPr>
        <w:jc w:val="center"/>
        <w:rPr>
          <w:b/>
          <w:bCs/>
          <w:sz w:val="28"/>
          <w:szCs w:val="28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520"/>
      </w:tblGrid>
      <w:tr w:rsidR="002469BF" w:rsidTr="002469BF">
        <w:trPr>
          <w:trHeight w:val="48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b/>
              </w:rPr>
            </w:pPr>
            <w:r>
              <w:rPr>
                <w:b/>
              </w:rPr>
              <w:t xml:space="preserve">Координатор </w:t>
            </w:r>
          </w:p>
          <w:p w:rsidR="002469BF" w:rsidRDefault="002469BF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2469BF" w:rsidTr="002469BF">
        <w:trPr>
          <w:trHeight w:val="48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b/>
              </w:rPr>
            </w:pPr>
            <w:r>
              <w:rPr>
                <w:b/>
              </w:rPr>
              <w:t xml:space="preserve">Участники </w:t>
            </w:r>
          </w:p>
          <w:p w:rsidR="002469BF" w:rsidRDefault="002469BF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2469BF" w:rsidTr="002469BF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b/>
              </w:rPr>
            </w:pPr>
            <w:r>
              <w:rPr>
                <w:b/>
              </w:rPr>
              <w:t xml:space="preserve">Цели муниципальной </w:t>
            </w:r>
          </w:p>
          <w:p w:rsidR="002469BF" w:rsidRDefault="002469BF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2469BF" w:rsidRDefault="002469BF">
            <w:pPr>
              <w:rPr>
                <w:b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Развитие гражданственности и патриотизма.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Поддержка талантливой молодежи, развитие интеллектуальных, нравственных и духовных ценностей. Поддержка молодой семьи.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Формирование здорового образа жизни, создание информационного обеспечения молодежи и комплексных мер противодействия наркотическим средствам.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Работа с молодежными общественными организациями.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Поддержка профессионального самоопределения и занятости молодежи.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Мероприятия по реализации районной межведомственной работы с подростками и молодежью по месту жительства «Дети улиц».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Профилактика экстремизма в молодежной среде.</w:t>
            </w:r>
          </w:p>
        </w:tc>
      </w:tr>
      <w:tr w:rsidR="002469BF" w:rsidTr="002469BF">
        <w:trPr>
          <w:trHeight w:val="2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b/>
              </w:rPr>
            </w:pPr>
            <w:r>
              <w:rPr>
                <w:b/>
              </w:rPr>
              <w:t xml:space="preserve">Задачи муниципальной </w:t>
            </w:r>
          </w:p>
          <w:p w:rsidR="002469BF" w:rsidRDefault="002469BF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Активизировать работу с молодежью Нововеличковского сельского поселения</w:t>
            </w:r>
          </w:p>
        </w:tc>
      </w:tr>
      <w:tr w:rsidR="002469BF" w:rsidTr="002469BF">
        <w:trPr>
          <w:trHeight w:val="57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b/>
              </w:rPr>
            </w:pPr>
            <w:r>
              <w:rPr>
                <w:b/>
              </w:rPr>
              <w:t xml:space="preserve">Перечень целевых </w:t>
            </w:r>
          </w:p>
          <w:p w:rsidR="002469BF" w:rsidRDefault="002469BF">
            <w:pPr>
              <w:rPr>
                <w:b/>
              </w:rPr>
            </w:pPr>
            <w:r>
              <w:rPr>
                <w:b/>
              </w:rPr>
              <w:t>показателей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Повышение уровня гражданского и патриотического воспитания молодых граждан.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Улучшение здоровья молодого поколения, снижение смертности среди молодежи, темпов распространения наркомании и алкоголизма в молодежной среде, роста безработицы среди молодежи.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Развитие социальной инфраструктуры для молодежи.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Рост общественно-политической и деловой активности молодежи.</w:t>
            </w:r>
          </w:p>
          <w:p w:rsidR="002469BF" w:rsidRDefault="002469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Снижение темпов роста безнадзорности среди детей и подростков.</w:t>
            </w:r>
          </w:p>
        </w:tc>
      </w:tr>
      <w:tr w:rsidR="002469BF" w:rsidTr="002469BF">
        <w:trPr>
          <w:trHeight w:val="7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2469BF" w:rsidRDefault="002469BF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2022 год</w:t>
            </w:r>
          </w:p>
        </w:tc>
      </w:tr>
      <w:tr w:rsidR="002469BF" w:rsidTr="002469BF">
        <w:trPr>
          <w:trHeight w:val="79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Бюджет Нововеличковского сельского поселения  30,0 тыс. руб.</w:t>
            </w:r>
          </w:p>
        </w:tc>
      </w:tr>
      <w:tr w:rsidR="002469BF" w:rsidTr="002469BF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2469BF" w:rsidRDefault="002469BF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 xml:space="preserve">- администрация Нововеличковского сельского поселения; </w:t>
            </w:r>
          </w:p>
          <w:p w:rsidR="002469BF" w:rsidRDefault="002469BF">
            <w:r>
              <w:t>- бюджетная комиссия Совета Нововеличковского сельского поселения</w:t>
            </w:r>
          </w:p>
        </w:tc>
      </w:tr>
    </w:tbl>
    <w:p w:rsidR="002469BF" w:rsidRDefault="002469BF" w:rsidP="002469BF">
      <w:pPr>
        <w:ind w:left="5954"/>
        <w:rPr>
          <w:sz w:val="28"/>
          <w:szCs w:val="28"/>
          <w:lang w:eastAsia="en-US"/>
        </w:rPr>
      </w:pPr>
    </w:p>
    <w:p w:rsidR="002469BF" w:rsidRDefault="002469BF" w:rsidP="002469BF">
      <w:pPr>
        <w:ind w:left="5954"/>
        <w:rPr>
          <w:sz w:val="28"/>
          <w:szCs w:val="28"/>
          <w:lang w:eastAsia="en-US"/>
        </w:rPr>
      </w:pPr>
    </w:p>
    <w:p w:rsidR="002469BF" w:rsidRDefault="002469BF" w:rsidP="002469BF">
      <w:pPr>
        <w:ind w:left="5954"/>
        <w:rPr>
          <w:sz w:val="28"/>
          <w:szCs w:val="28"/>
          <w:lang w:eastAsia="en-US"/>
        </w:rPr>
      </w:pPr>
    </w:p>
    <w:p w:rsidR="002469BF" w:rsidRDefault="002469BF" w:rsidP="002469BF">
      <w:pPr>
        <w:ind w:left="5954"/>
        <w:rPr>
          <w:sz w:val="28"/>
          <w:szCs w:val="28"/>
          <w:lang w:eastAsia="en-US"/>
        </w:rPr>
      </w:pPr>
    </w:p>
    <w:p w:rsidR="002469BF" w:rsidRDefault="002469BF" w:rsidP="002469BF">
      <w:pPr>
        <w:numPr>
          <w:ilvl w:val="0"/>
          <w:numId w:val="2"/>
        </w:num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Характеристика текущего состояния и прогноз развития сферы</w:t>
      </w:r>
    </w:p>
    <w:p w:rsidR="002469BF" w:rsidRDefault="002469BF" w:rsidP="002469BF">
      <w:pPr>
        <w:ind w:left="72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реализации муниципальной программы</w:t>
      </w:r>
    </w:p>
    <w:p w:rsidR="002469BF" w:rsidRDefault="002469BF" w:rsidP="002469BF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Муниципальная программа «Молодежь </w:t>
      </w:r>
      <w:r>
        <w:rPr>
          <w:sz w:val="28"/>
          <w:szCs w:val="28"/>
        </w:rPr>
        <w:t>сельского поселения</w:t>
      </w:r>
      <w:r>
        <w:rPr>
          <w:color w:val="000000"/>
          <w:spacing w:val="-2"/>
          <w:sz w:val="28"/>
          <w:szCs w:val="28"/>
        </w:rPr>
        <w:t xml:space="preserve">» </w:t>
      </w:r>
      <w:r>
        <w:rPr>
          <w:color w:val="000000"/>
          <w:spacing w:val="-5"/>
          <w:sz w:val="28"/>
          <w:szCs w:val="28"/>
        </w:rPr>
        <w:t>(далее - Программа) направлена на увеличение вклада молодого поколения в социально-экономическое, политическое, культурное развитие поселение, пу</w:t>
      </w:r>
      <w:r>
        <w:rPr>
          <w:color w:val="000000"/>
          <w:spacing w:val="-4"/>
          <w:sz w:val="28"/>
          <w:szCs w:val="28"/>
        </w:rPr>
        <w:t>тем перевода молодежи из пассивного потребителя общественных благ в ак</w:t>
      </w:r>
      <w:r>
        <w:rPr>
          <w:color w:val="000000"/>
          <w:spacing w:val="-6"/>
          <w:sz w:val="28"/>
          <w:szCs w:val="28"/>
        </w:rPr>
        <w:t>тивный субъект социально-экономических отношений, максимального ис</w:t>
      </w:r>
      <w:r>
        <w:rPr>
          <w:color w:val="000000"/>
          <w:spacing w:val="-5"/>
          <w:sz w:val="28"/>
          <w:szCs w:val="28"/>
        </w:rPr>
        <w:t xml:space="preserve">пользования инновационного потенциала молодых граждан в интересах общества и государства, обеспечения должного уровня конкурентоспособности </w:t>
      </w:r>
      <w:r>
        <w:rPr>
          <w:color w:val="000000"/>
          <w:spacing w:val="-4"/>
          <w:sz w:val="28"/>
          <w:szCs w:val="28"/>
        </w:rPr>
        <w:t xml:space="preserve">молодежи, проживающей в </w:t>
      </w:r>
      <w:r>
        <w:rPr>
          <w:sz w:val="28"/>
          <w:szCs w:val="28"/>
        </w:rPr>
        <w:t>Нововеличковском сельском поселении</w:t>
      </w:r>
      <w:r>
        <w:rPr>
          <w:color w:val="000000"/>
          <w:spacing w:val="-4"/>
          <w:sz w:val="28"/>
          <w:szCs w:val="28"/>
        </w:rPr>
        <w:t>.</w:t>
      </w:r>
    </w:p>
    <w:p w:rsidR="002469BF" w:rsidRDefault="002469BF" w:rsidP="002469BF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Целевая группа Программы - молодые граждане, в том числе моло</w:t>
      </w:r>
      <w:r>
        <w:rPr>
          <w:color w:val="000000"/>
          <w:spacing w:val="-3"/>
          <w:sz w:val="28"/>
          <w:szCs w:val="28"/>
        </w:rPr>
        <w:t xml:space="preserve">дые семьи, молодежные и детские общественные объединения </w:t>
      </w:r>
      <w:r>
        <w:rPr>
          <w:sz w:val="28"/>
          <w:szCs w:val="28"/>
        </w:rPr>
        <w:t>Нововеличковского сельского поселения.</w:t>
      </w:r>
    </w:p>
    <w:p w:rsidR="002469BF" w:rsidRDefault="002469BF" w:rsidP="002469BF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Решение вышеперечисленных задач невозможно без активного участия молодежи. Степень эффективности этого участия определяется тем, насколь</w:t>
      </w:r>
      <w:r>
        <w:rPr>
          <w:color w:val="000000"/>
          <w:spacing w:val="-4"/>
          <w:sz w:val="28"/>
          <w:szCs w:val="28"/>
        </w:rPr>
        <w:t>ко молодежь знает и разделяет цели государственного, муниципального и общественного развития, связывает с ними свои жизненные перспективы, обладает необходи</w:t>
      </w:r>
      <w:r>
        <w:rPr>
          <w:color w:val="000000"/>
          <w:spacing w:val="-5"/>
          <w:sz w:val="28"/>
          <w:szCs w:val="28"/>
        </w:rPr>
        <w:t xml:space="preserve">мыми физическими и нравственными, образовательными и профессиональными качествами, имеет достаточные возможности для активного участия в </w:t>
      </w:r>
      <w:r>
        <w:rPr>
          <w:color w:val="000000"/>
          <w:spacing w:val="-4"/>
          <w:sz w:val="28"/>
          <w:szCs w:val="28"/>
        </w:rPr>
        <w:t>развитии поселения.</w:t>
      </w:r>
    </w:p>
    <w:p w:rsidR="002469BF" w:rsidRDefault="002469BF" w:rsidP="002469BF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Приоритетной остается работа  по:</w:t>
      </w:r>
    </w:p>
    <w:p w:rsidR="002469BF" w:rsidRDefault="002469BF" w:rsidP="002469BF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развитию гражданственности и патриотизма;</w:t>
      </w:r>
    </w:p>
    <w:p w:rsidR="002469BF" w:rsidRDefault="002469BF" w:rsidP="002469BF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поддержка талантливой молодежи, развитие интеллектуальных, нравственных и духовных ценностей;</w:t>
      </w:r>
    </w:p>
    <w:p w:rsidR="002469BF" w:rsidRDefault="002469BF" w:rsidP="002469BF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поддержка молодой семьи;</w:t>
      </w:r>
    </w:p>
    <w:p w:rsidR="002469BF" w:rsidRDefault="002469BF" w:rsidP="002469BF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формирование здорового образа жизни, создание информационного обеспечения молодежи и комплексных мер противодействия наркотическим средствам;</w:t>
      </w:r>
    </w:p>
    <w:p w:rsidR="002469BF" w:rsidRDefault="002469BF" w:rsidP="002469BF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работа с молодежными общественными организациями;</w:t>
      </w:r>
    </w:p>
    <w:p w:rsidR="002469BF" w:rsidRDefault="002469BF" w:rsidP="002469BF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поддержка профессионального самоопределения и занятости молодежи;</w:t>
      </w:r>
    </w:p>
    <w:p w:rsidR="002469BF" w:rsidRDefault="002469BF" w:rsidP="002469BF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мероприятия по реализации районной межведомственной работы с подростками и молодежью по месту жительства «Дети улиц»;</w:t>
      </w:r>
    </w:p>
    <w:p w:rsidR="002469BF" w:rsidRDefault="002469BF" w:rsidP="002469BF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профилактика экстремизма в молодежной среде.</w:t>
      </w:r>
    </w:p>
    <w:p w:rsidR="002469BF" w:rsidRDefault="002469BF" w:rsidP="002469BF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Реализация Программы позволит достичь позитивных результатов в </w:t>
      </w:r>
      <w:r>
        <w:rPr>
          <w:color w:val="000000"/>
          <w:spacing w:val="-5"/>
          <w:sz w:val="28"/>
          <w:szCs w:val="28"/>
        </w:rPr>
        <w:t>обеспечении прироста населения</w:t>
      </w:r>
      <w:r>
        <w:rPr>
          <w:color w:val="000000"/>
          <w:spacing w:val="-3"/>
          <w:sz w:val="28"/>
          <w:szCs w:val="28"/>
        </w:rPr>
        <w:t xml:space="preserve">, в первую очередь, молодежи, сбалансированного </w:t>
      </w:r>
      <w:r>
        <w:rPr>
          <w:color w:val="000000"/>
          <w:spacing w:val="-5"/>
          <w:sz w:val="28"/>
          <w:szCs w:val="28"/>
        </w:rPr>
        <w:t xml:space="preserve">социально-экономического развития поселения, развития новых прогрессивных </w:t>
      </w:r>
      <w:r>
        <w:rPr>
          <w:color w:val="000000"/>
          <w:spacing w:val="-3"/>
          <w:sz w:val="28"/>
          <w:szCs w:val="28"/>
        </w:rPr>
        <w:t>форм общественного управления, общественного само</w:t>
      </w:r>
      <w:r>
        <w:rPr>
          <w:color w:val="000000"/>
          <w:spacing w:val="-4"/>
          <w:sz w:val="28"/>
          <w:szCs w:val="28"/>
        </w:rPr>
        <w:t>управления, благополучного социального развития и воспита</w:t>
      </w:r>
      <w:r>
        <w:rPr>
          <w:color w:val="000000"/>
          <w:spacing w:val="-6"/>
          <w:sz w:val="28"/>
          <w:szCs w:val="28"/>
        </w:rPr>
        <w:t>ния молодежи.</w:t>
      </w:r>
    </w:p>
    <w:p w:rsidR="002469BF" w:rsidRDefault="002469BF" w:rsidP="002469BF">
      <w:pPr>
        <w:shd w:val="clear" w:color="auto" w:fill="FFFFFF"/>
        <w:ind w:firstLine="72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Реализация данной Программы даст возможность оказать</w:t>
      </w:r>
      <w:r>
        <w:rPr>
          <w:color w:val="000000"/>
          <w:spacing w:val="-4"/>
          <w:sz w:val="28"/>
          <w:szCs w:val="28"/>
        </w:rPr>
        <w:t xml:space="preserve"> государственную поддержку молодежи, проживающей в Нововеличковском сельском поселении</w:t>
      </w:r>
      <w:r>
        <w:rPr>
          <w:color w:val="000000"/>
          <w:spacing w:val="-3"/>
          <w:sz w:val="28"/>
          <w:szCs w:val="28"/>
        </w:rPr>
        <w:t>, поможет</w:t>
      </w:r>
      <w:r>
        <w:rPr>
          <w:color w:val="000000"/>
          <w:spacing w:val="-1"/>
          <w:sz w:val="28"/>
          <w:szCs w:val="28"/>
        </w:rPr>
        <w:t xml:space="preserve"> становлению институтов гражданского общества </w:t>
      </w:r>
      <w:r>
        <w:rPr>
          <w:color w:val="000000"/>
          <w:spacing w:val="-4"/>
          <w:sz w:val="28"/>
          <w:szCs w:val="28"/>
        </w:rPr>
        <w:t xml:space="preserve">в молодежной среде. </w:t>
      </w:r>
    </w:p>
    <w:p w:rsidR="002469BF" w:rsidRDefault="002469BF" w:rsidP="002469BF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Таким образом, основополагающей задачей молодёжной политики администрации Нововеличковского сельского поселения на современном этапе является создание благоприятных экономических, социальных, организационно-правовых условий для воспитания, обучения и развития молодых граждан, проведение на территории Нововеличковского сельского поселения эффективной государственной молодежной политики, как одного из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важнейших инструментов развития, роста благосостояния его граждан и совершенствования общественных отношений.</w:t>
      </w:r>
    </w:p>
    <w:p w:rsidR="002469BF" w:rsidRDefault="002469BF" w:rsidP="002469BF">
      <w:pPr>
        <w:ind w:left="5954"/>
        <w:rPr>
          <w:sz w:val="28"/>
          <w:szCs w:val="28"/>
          <w:lang w:eastAsia="en-US"/>
        </w:rPr>
      </w:pPr>
    </w:p>
    <w:p w:rsidR="002469BF" w:rsidRDefault="002469BF" w:rsidP="002469B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Цель, задачи и целевые показатели, сроки и этапы реализации муниципальной программы </w:t>
      </w:r>
    </w:p>
    <w:p w:rsidR="002469BF" w:rsidRDefault="002469BF" w:rsidP="002469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целью Программы является </w:t>
      </w:r>
      <w:r>
        <w:rPr>
          <w:rFonts w:ascii="Times New Roman CYR" w:hAnsi="Times New Roman CYR" w:cs="Times New Roman CYR"/>
          <w:sz w:val="28"/>
          <w:szCs w:val="28"/>
        </w:rPr>
        <w:t>реализация молодежной политики в Нововеличковском сельском поселении.</w:t>
      </w:r>
    </w:p>
    <w:p w:rsidR="002469BF" w:rsidRDefault="002469BF" w:rsidP="002469BF">
      <w:pPr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Для достижения поставленной цели необходимо решение следующих задач:</w:t>
      </w:r>
    </w:p>
    <w:p w:rsidR="002469BF" w:rsidRDefault="002469BF" w:rsidP="002469BF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обеспечение досуга молодежи на;</w:t>
      </w:r>
    </w:p>
    <w:p w:rsidR="002469BF" w:rsidRDefault="002469BF" w:rsidP="002469BF">
      <w:pPr>
        <w:suppressAutoHyphens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создание условий для самореализации молодежи;</w:t>
      </w:r>
    </w:p>
    <w:p w:rsidR="002469BF" w:rsidRDefault="002469BF" w:rsidP="002469BF">
      <w:pPr>
        <w:suppressAutoHyphens/>
        <w:autoSpaceDE w:val="0"/>
        <w:autoSpaceDN w:val="0"/>
        <w:adjustRightInd w:val="0"/>
        <w:ind w:right="-35" w:firstLine="708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формирование общественного движения в молодежной политики;</w:t>
      </w:r>
    </w:p>
    <w:p w:rsidR="002469BF" w:rsidRDefault="002469BF" w:rsidP="002469BF">
      <w:pPr>
        <w:suppressAutoHyphens/>
        <w:autoSpaceDE w:val="0"/>
        <w:autoSpaceDN w:val="0"/>
        <w:adjustRightInd w:val="0"/>
        <w:ind w:right="-176" w:firstLine="708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поддержка молодежных общественных инициатив;</w:t>
      </w:r>
    </w:p>
    <w:p w:rsidR="002469BF" w:rsidRDefault="002469BF" w:rsidP="002469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организация информационного обеспечения молодежной политики;</w:t>
      </w:r>
    </w:p>
    <w:p w:rsidR="002469BF" w:rsidRDefault="002469BF" w:rsidP="002469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2022 год.</w:t>
      </w:r>
    </w:p>
    <w:p w:rsidR="002469BF" w:rsidRDefault="002469BF" w:rsidP="002469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Целевые показатели реализации муниципальной программы приведены в приложении №1.</w:t>
      </w:r>
    </w:p>
    <w:p w:rsidR="002469BF" w:rsidRDefault="002469BF" w:rsidP="002469BF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Перечень и краткое описание основных мероприятий муниципальной программы</w:t>
      </w:r>
    </w:p>
    <w:p w:rsidR="002469BF" w:rsidRDefault="002469BF" w:rsidP="002469BF">
      <w:pPr>
        <w:tabs>
          <w:tab w:val="left" w:pos="3349"/>
        </w:tabs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2469BF" w:rsidRDefault="002469BF" w:rsidP="002469B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Обоснование ресурсного обеспечения муниципальной программы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программы осуществляется за счет средств бюджета Нововеличковского сельского поселения в установленном законном порядке. Планируемые объемы финансирования распределены по годам. Объемы финансирования программы, начиная с 2022 года, носят прогнозируемый характер и подлежат ежегодному уточнению при формировании проекта бюджета на соответствующий год.</w:t>
      </w:r>
    </w:p>
    <w:p w:rsidR="002469BF" w:rsidRDefault="002469BF" w:rsidP="002469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динамикой развития отрасли молодежной политики и вновь появляющимися приоритетными средства, предусмотренные на реализацию муниципальной программы, могут быть перераспределены между мероприятиями или направлены на финансирование новых.</w:t>
      </w:r>
    </w:p>
    <w:p w:rsidR="002469BF" w:rsidRDefault="002469BF" w:rsidP="002469BF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Методика оценки эффективности реализации муниципальной </w:t>
      </w:r>
    </w:p>
    <w:p w:rsidR="002469BF" w:rsidRDefault="002469BF" w:rsidP="002469B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программы </w:t>
      </w:r>
      <w:r>
        <w:rPr>
          <w:sz w:val="28"/>
          <w:szCs w:val="28"/>
          <w:lang w:val="en-US"/>
        </w:rPr>
        <w:t> </w:t>
      </w:r>
    </w:p>
    <w:p w:rsidR="002469BF" w:rsidRDefault="002469BF" w:rsidP="002469B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469BF" w:rsidRDefault="002469BF" w:rsidP="002469BF">
      <w:pPr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5.1. </w:t>
      </w:r>
      <w:r>
        <w:rPr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5.2. </w:t>
      </w:r>
      <w:r>
        <w:rPr>
          <w:rFonts w:ascii="Times New Roman CYR" w:hAnsi="Times New Roman CYR" w:cs="Times New Roman CYR"/>
          <w:sz w:val="28"/>
          <w:szCs w:val="28"/>
        </w:rPr>
        <w:t>Оценка эффективности реализации Программы осуществляется в два этапа.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5.2.1. </w:t>
      </w:r>
      <w:r>
        <w:rPr>
          <w:rFonts w:ascii="Times New Roman CYR" w:hAnsi="Times New Roman CYR" w:cs="Times New Roman CYR"/>
          <w:sz w:val="28"/>
          <w:szCs w:val="28"/>
        </w:rPr>
        <w:t>На первом этапе осуществляется оценка эффективности реализации основных мероприятий, входящих в состав Программы, и включает: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оценку степени соответствия запланированному уровню расходов;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оценку эффективности использования финансовых средств;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оценку степени достижения целей и решения задач основных мероприятий, входящих в Программу (далее - оценка степени реализации основного мероприятия);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5.2.2. </w:t>
      </w:r>
      <w:r>
        <w:rPr>
          <w:rFonts w:ascii="Times New Roman CYR" w:hAnsi="Times New Roman CYR" w:cs="Times New Roman CYR"/>
          <w:sz w:val="28"/>
          <w:szCs w:val="28"/>
        </w:rPr>
        <w:t>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5.3. </w:t>
      </w:r>
      <w:r>
        <w:rPr>
          <w:rFonts w:ascii="Times New Roman CYR" w:hAnsi="Times New Roman CYR" w:cs="Times New Roman CYR"/>
          <w:sz w:val="28"/>
          <w:szCs w:val="28"/>
        </w:rPr>
        <w:t>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  <w:sz w:val="22"/>
          <w:szCs w:val="22"/>
        </w:rPr>
        <w:t>м</w:t>
      </w:r>
      <w:r>
        <w:rPr>
          <w:rFonts w:ascii="Times New Roman CYR" w:hAnsi="Times New Roman CYR" w:cs="Times New Roman CYR"/>
          <w:sz w:val="28"/>
          <w:szCs w:val="28"/>
        </w:rPr>
        <w:t xml:space="preserve"> = М</w:t>
      </w:r>
      <w:r>
        <w:rPr>
          <w:rFonts w:ascii="Times New Roman CYR" w:hAnsi="Times New Roman CYR" w:cs="Times New Roman CYR"/>
        </w:rPr>
        <w:t>в</w:t>
      </w:r>
      <w:r>
        <w:rPr>
          <w:rFonts w:ascii="Times New Roman CYR" w:hAnsi="Times New Roman CYR" w:cs="Times New Roman CYR"/>
          <w:sz w:val="28"/>
          <w:szCs w:val="28"/>
        </w:rPr>
        <w:t xml:space="preserve"> / М, где:                                           (1)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м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реализации мероприятий;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</w:t>
      </w:r>
      <w:r>
        <w:rPr>
          <w:rFonts w:ascii="Times New Roman CYR" w:hAnsi="Times New Roman CYR" w:cs="Times New Roman CYR"/>
        </w:rPr>
        <w:t>в</w:t>
      </w:r>
      <w:r>
        <w:rPr>
          <w:rFonts w:ascii="Times New Roman CYR" w:hAnsi="Times New Roman CYR" w:cs="Times New Roman CYR"/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Мероприятие может считаться выполненным в полном объеме при достижении следующих результатов: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5.4. </w:t>
      </w:r>
      <w:r>
        <w:rPr>
          <w:rFonts w:ascii="Times New Roman CYR" w:hAnsi="Times New Roman CYR" w:cs="Times New Roman CYR"/>
          <w:sz w:val="28"/>
          <w:szCs w:val="28"/>
        </w:rPr>
        <w:t>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СС</w:t>
      </w:r>
      <w:r>
        <w:rPr>
          <w:rFonts w:ascii="Times New Roman CYR" w:hAnsi="Times New Roman CYR" w:cs="Times New Roman CYR"/>
        </w:rPr>
        <w:t>уз</w:t>
      </w:r>
      <w:r>
        <w:rPr>
          <w:rFonts w:ascii="Times New Roman CYR" w:hAnsi="Times New Roman CYR" w:cs="Times New Roman CYR"/>
          <w:sz w:val="28"/>
          <w:szCs w:val="28"/>
        </w:rPr>
        <w:t xml:space="preserve"> = З</w:t>
      </w:r>
      <w:r>
        <w:rPr>
          <w:rFonts w:ascii="Times New Roman CYR" w:hAnsi="Times New Roman CYR" w:cs="Times New Roman CYR"/>
        </w:rPr>
        <w:t>ф</w:t>
      </w:r>
      <w:r>
        <w:rPr>
          <w:rFonts w:ascii="Times New Roman CYR" w:hAnsi="Times New Roman CYR" w:cs="Times New Roman CYR"/>
          <w:sz w:val="28"/>
          <w:szCs w:val="28"/>
        </w:rPr>
        <w:t xml:space="preserve"> / З</w:t>
      </w:r>
      <w:r>
        <w:rPr>
          <w:rFonts w:ascii="Times New Roman CYR" w:hAnsi="Times New Roman CYR" w:cs="Times New Roman CYR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 xml:space="preserve">, где:                                       (2)    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СС</w:t>
      </w:r>
      <w:r>
        <w:rPr>
          <w:rFonts w:ascii="Times New Roman CYR" w:hAnsi="Times New Roman CYR" w:cs="Times New Roman CYR"/>
        </w:rPr>
        <w:t>уз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соответствия запланированному уровню расходов;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</w:t>
      </w:r>
      <w:r>
        <w:rPr>
          <w:rFonts w:ascii="Times New Roman CYR" w:hAnsi="Times New Roman CYR" w:cs="Times New Roman CYR"/>
        </w:rPr>
        <w:t>ф</w:t>
      </w:r>
      <w:r>
        <w:rPr>
          <w:rFonts w:ascii="Times New Roman CYR" w:hAnsi="Times New Roman CYR" w:cs="Times New Roman CYR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</w:t>
      </w:r>
      <w:r>
        <w:rPr>
          <w:rFonts w:ascii="Times New Roman CYR" w:hAnsi="Times New Roman CYR" w:cs="Times New Roman CYR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>-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5.5.</w:t>
      </w:r>
      <w:r>
        <w:rPr>
          <w:rFonts w:ascii="Times New Roman CYR" w:hAnsi="Times New Roman CYR" w:cs="Times New Roman CYR"/>
          <w:sz w:val="28"/>
          <w:szCs w:val="28"/>
        </w:rPr>
        <w:t>Эффективность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Э</w:t>
      </w:r>
      <w:r>
        <w:rPr>
          <w:rFonts w:ascii="Times New Roman CYR" w:hAnsi="Times New Roman CYR" w:cs="Times New Roman CYR"/>
        </w:rPr>
        <w:t>ис</w:t>
      </w:r>
      <w:r>
        <w:rPr>
          <w:rFonts w:ascii="Times New Roman CYR" w:hAnsi="Times New Roman CYR" w:cs="Times New Roman CYR"/>
          <w:sz w:val="28"/>
          <w:szCs w:val="28"/>
        </w:rPr>
        <w:t xml:space="preserve"> = СР</w:t>
      </w:r>
      <w:r>
        <w:rPr>
          <w:rFonts w:ascii="Times New Roman CYR" w:hAnsi="Times New Roman CYR" w:cs="Times New Roman CYR"/>
        </w:rPr>
        <w:t>м</w:t>
      </w:r>
      <w:r>
        <w:rPr>
          <w:rFonts w:ascii="Times New Roman CYR" w:hAnsi="Times New Roman CYR" w:cs="Times New Roman CYR"/>
          <w:sz w:val="28"/>
          <w:szCs w:val="28"/>
        </w:rPr>
        <w:t xml:space="preserve"> / СС</w:t>
      </w:r>
      <w:r>
        <w:rPr>
          <w:rFonts w:ascii="Times New Roman CYR" w:hAnsi="Times New Roman CYR" w:cs="Times New Roman CYR"/>
        </w:rPr>
        <w:t>уз</w:t>
      </w:r>
      <w:r>
        <w:rPr>
          <w:rFonts w:ascii="Times New Roman CYR" w:hAnsi="Times New Roman CYR" w:cs="Times New Roman CYR"/>
          <w:sz w:val="28"/>
          <w:szCs w:val="28"/>
        </w:rPr>
        <w:t xml:space="preserve">, где:                                     (3)  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</w:t>
      </w:r>
      <w:r>
        <w:rPr>
          <w:rFonts w:ascii="Times New Roman CYR" w:hAnsi="Times New Roman CYR" w:cs="Times New Roman CYR"/>
        </w:rPr>
        <w:t>ис</w:t>
      </w:r>
      <w:r>
        <w:rPr>
          <w:rFonts w:ascii="Times New Roman CYR" w:hAnsi="Times New Roman CYR" w:cs="Times New Roman CYR"/>
          <w:sz w:val="28"/>
          <w:szCs w:val="28"/>
        </w:rPr>
        <w:t xml:space="preserve"> - эффективность использования финансовых средств;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м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реализации мероприятий (1);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СС</w:t>
      </w:r>
      <w:r>
        <w:rPr>
          <w:rFonts w:ascii="Times New Roman CYR" w:hAnsi="Times New Roman CYR" w:cs="Times New Roman CYR"/>
        </w:rPr>
        <w:t>уз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соответствия запланированному уровню расходов (2).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5.6. </w:t>
      </w:r>
      <w:r>
        <w:rPr>
          <w:rFonts w:ascii="Times New Roman CYR" w:hAnsi="Times New Roman CYR" w:cs="Times New Roman CYR"/>
          <w:sz w:val="28"/>
          <w:szCs w:val="28"/>
        </w:rPr>
        <w:t>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5.6.1. </w:t>
      </w:r>
      <w:r>
        <w:rPr>
          <w:rFonts w:ascii="Times New Roman CYR" w:hAnsi="Times New Roman CYR" w:cs="Times New Roman CYR"/>
          <w:sz w:val="28"/>
          <w:szCs w:val="28"/>
        </w:rPr>
        <w:t>Степень достижения планового значения целевого показателя рассчитывается последующим формуле: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8"/>
          <w:szCs w:val="28"/>
        </w:rPr>
        <w:t>= ЗП</w:t>
      </w:r>
      <w:r>
        <w:rPr>
          <w:rFonts w:ascii="Times New Roman CYR" w:hAnsi="Times New Roman CYR" w:cs="Times New Roman CYR"/>
        </w:rPr>
        <w:t>п/пф</w:t>
      </w:r>
      <w:r>
        <w:rPr>
          <w:rFonts w:ascii="Times New Roman CYR" w:hAnsi="Times New Roman CYR" w:cs="Times New Roman CYR"/>
          <w:sz w:val="28"/>
          <w:szCs w:val="28"/>
        </w:rPr>
        <w:t>/ ЗП</w:t>
      </w:r>
      <w:r>
        <w:rPr>
          <w:rFonts w:ascii="Times New Roman CYR" w:hAnsi="Times New Roman CYR" w:cs="Times New Roman CYR"/>
        </w:rPr>
        <w:t>п/пп</w:t>
      </w:r>
      <w:r>
        <w:rPr>
          <w:rFonts w:ascii="Times New Roman CYR" w:hAnsi="Times New Roman CYR" w:cs="Times New Roman CYR"/>
          <w:sz w:val="28"/>
          <w:szCs w:val="28"/>
        </w:rPr>
        <w:t>,                                   (4)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8"/>
          <w:szCs w:val="28"/>
        </w:rPr>
        <w:t>- степень достижения планового значения целевого показателя основного мероприятия;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ЗП</w:t>
      </w:r>
      <w:r>
        <w:rPr>
          <w:rFonts w:ascii="Times New Roman CYR" w:hAnsi="Times New Roman CYR" w:cs="Times New Roman CYR"/>
        </w:rPr>
        <w:t>п/пф</w:t>
      </w:r>
      <w:r>
        <w:rPr>
          <w:rFonts w:ascii="Times New Roman CYR" w:hAnsi="Times New Roman CYR" w:cs="Times New Roman CYR"/>
          <w:sz w:val="28"/>
          <w:szCs w:val="28"/>
        </w:rPr>
        <w:t>- значение целевого показателя основного мероприятия фактически достигнутое на конец отчетного периода;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ЗП</w:t>
      </w:r>
      <w:r>
        <w:rPr>
          <w:rFonts w:ascii="Times New Roman CYR" w:hAnsi="Times New Roman CYR" w:cs="Times New Roman CYR"/>
        </w:rPr>
        <w:t>п/пп</w:t>
      </w:r>
      <w:r>
        <w:rPr>
          <w:rFonts w:ascii="Times New Roman CYR" w:hAnsi="Times New Roman CYR" w:cs="Times New Roman CYR"/>
          <w:sz w:val="28"/>
          <w:szCs w:val="28"/>
        </w:rPr>
        <w:t>- плановое значение целевого показателя основного мероприятия.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5.6.2. </w:t>
      </w:r>
      <w:r>
        <w:rPr>
          <w:rFonts w:ascii="Times New Roman CYR" w:hAnsi="Times New Roman CYR" w:cs="Times New Roman CYR"/>
          <w:sz w:val="28"/>
          <w:szCs w:val="28"/>
        </w:rPr>
        <w:t>Степень реализации основного мероприятия рассчитывается по формуле: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п/п = (</w:t>
      </w: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2"/>
          <w:szCs w:val="22"/>
        </w:rPr>
        <w:t xml:space="preserve">1 + </w:t>
      </w: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2"/>
          <w:szCs w:val="22"/>
        </w:rPr>
        <w:t xml:space="preserve">2 + …+ </w:t>
      </w: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2"/>
          <w:szCs w:val="22"/>
        </w:rPr>
        <w:t>n)</w:t>
      </w:r>
      <w:r>
        <w:rPr>
          <w:rFonts w:ascii="Times New Roman CYR" w:hAnsi="Times New Roman CYR" w:cs="Times New Roman CYR"/>
          <w:sz w:val="28"/>
          <w:szCs w:val="28"/>
        </w:rPr>
        <w:t>/n, где:                  (5)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п/п</w:t>
      </w:r>
      <w:r>
        <w:rPr>
          <w:rFonts w:ascii="Times New Roman CYR" w:hAnsi="Times New Roman CYR" w:cs="Times New Roman CYR"/>
          <w:sz w:val="28"/>
          <w:szCs w:val="28"/>
        </w:rPr>
        <w:t>- степень реализации основного мероприятия;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8"/>
          <w:szCs w:val="28"/>
        </w:rPr>
        <w:t>- степень достижения планового значения целевого показателя основного мероприятия (4);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количество целевых показателей основного мероприятия.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 использовании данной формулы в случаях, если 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8"/>
          <w:szCs w:val="28"/>
        </w:rPr>
        <w:t>&gt;1, его значение принимается равным 1.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5.7. </w:t>
      </w:r>
      <w:r>
        <w:rPr>
          <w:rFonts w:ascii="Times New Roman CYR" w:hAnsi="Times New Roman CYR" w:cs="Times New Roman CYR"/>
          <w:sz w:val="28"/>
          <w:szCs w:val="28"/>
        </w:rPr>
        <w:t>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п/п</w:t>
      </w:r>
      <w:r>
        <w:rPr>
          <w:rFonts w:ascii="Times New Roman CYR" w:hAnsi="Times New Roman CYR" w:cs="Times New Roman CYR"/>
          <w:sz w:val="28"/>
          <w:szCs w:val="28"/>
        </w:rPr>
        <w:t>= СР</w:t>
      </w:r>
      <w:r>
        <w:rPr>
          <w:rFonts w:ascii="Times New Roman CYR" w:hAnsi="Times New Roman CYR" w:cs="Times New Roman CYR"/>
        </w:rPr>
        <w:t xml:space="preserve">п/п </w:t>
      </w:r>
      <w:r>
        <w:rPr>
          <w:rFonts w:ascii="Times New Roman CYR" w:hAnsi="Times New Roman CYR" w:cs="Times New Roman CYR"/>
          <w:sz w:val="28"/>
          <w:szCs w:val="28"/>
        </w:rPr>
        <w:t>* Э</w:t>
      </w:r>
      <w:r>
        <w:rPr>
          <w:rFonts w:ascii="Times New Roman CYR" w:hAnsi="Times New Roman CYR" w:cs="Times New Roman CYR"/>
        </w:rPr>
        <w:t>ис</w:t>
      </w:r>
      <w:r>
        <w:rPr>
          <w:rFonts w:ascii="Times New Roman CYR" w:hAnsi="Times New Roman CYR" w:cs="Times New Roman CYR"/>
          <w:sz w:val="28"/>
          <w:szCs w:val="28"/>
        </w:rPr>
        <w:t>, где:                                    (6)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п/п</w:t>
      </w:r>
      <w:r>
        <w:rPr>
          <w:rFonts w:ascii="Times New Roman CYR" w:hAnsi="Times New Roman CYR" w:cs="Times New Roman CYR"/>
          <w:sz w:val="28"/>
          <w:szCs w:val="28"/>
        </w:rPr>
        <w:t>- эффективность реализации основного мероприятия;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п/п</w:t>
      </w:r>
      <w:r>
        <w:rPr>
          <w:rFonts w:ascii="Times New Roman CYR" w:hAnsi="Times New Roman CYR" w:cs="Times New Roman CYR"/>
          <w:sz w:val="28"/>
          <w:szCs w:val="28"/>
        </w:rPr>
        <w:t>- степень реализации основного мероприятия (5);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</w:t>
      </w:r>
      <w:r>
        <w:rPr>
          <w:rFonts w:ascii="Times New Roman CYR" w:hAnsi="Times New Roman CYR" w:cs="Times New Roman CYR"/>
        </w:rPr>
        <w:t>ис</w:t>
      </w:r>
      <w:r>
        <w:rPr>
          <w:rFonts w:ascii="Times New Roman CYR" w:hAnsi="Times New Roman CYR" w:cs="Times New Roman CYR"/>
          <w:sz w:val="28"/>
          <w:szCs w:val="28"/>
        </w:rPr>
        <w:t xml:space="preserve"> - эффективность использования финансовых средств (3).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основного мероприятия признается высокой в случае, если значение ЭР</w:t>
      </w:r>
      <w:r>
        <w:rPr>
          <w:rFonts w:ascii="Times New Roman CYR" w:hAnsi="Times New Roman CYR" w:cs="Times New Roman CYR"/>
        </w:rPr>
        <w:t xml:space="preserve">п/п </w:t>
      </w:r>
      <w:r>
        <w:rPr>
          <w:rFonts w:ascii="Times New Roman CYR" w:hAnsi="Times New Roman CYR" w:cs="Times New Roman CYR"/>
          <w:sz w:val="28"/>
          <w:szCs w:val="28"/>
        </w:rPr>
        <w:t>составляет не менее 0,90.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основного мероприятия признается средней в случае, если значение ЭР</w:t>
      </w:r>
      <w:r>
        <w:rPr>
          <w:rFonts w:ascii="Times New Roman CYR" w:hAnsi="Times New Roman CYR" w:cs="Times New Roman CYR"/>
        </w:rPr>
        <w:t xml:space="preserve">п/п </w:t>
      </w:r>
      <w:r>
        <w:rPr>
          <w:rFonts w:ascii="Times New Roman CYR" w:hAnsi="Times New Roman CYR" w:cs="Times New Roman CYR"/>
          <w:sz w:val="28"/>
          <w:szCs w:val="28"/>
        </w:rPr>
        <w:t>составляет не менее 0,80.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основного я  удовлетворительной в случае, если значение ЭР</w:t>
      </w:r>
      <w:r>
        <w:rPr>
          <w:rFonts w:ascii="Times New Roman CYR" w:hAnsi="Times New Roman CYR" w:cs="Times New Roman CYR"/>
        </w:rPr>
        <w:t xml:space="preserve">п/п </w:t>
      </w:r>
      <w:r>
        <w:rPr>
          <w:rFonts w:ascii="Times New Roman CYR" w:hAnsi="Times New Roman CYR" w:cs="Times New Roman CYR"/>
          <w:sz w:val="28"/>
          <w:szCs w:val="28"/>
        </w:rPr>
        <w:t>составляет не менее 0,70.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5.8. </w:t>
      </w:r>
      <w:r>
        <w:rPr>
          <w:rFonts w:ascii="Times New Roman CYR" w:hAnsi="Times New Roman CYR" w:cs="Times New Roman CYR"/>
          <w:sz w:val="28"/>
          <w:szCs w:val="28"/>
        </w:rPr>
        <w:t xml:space="preserve">Для оценки степени достижения целей и решения задач (далее - степень реализации) муниципальной программы определяется степень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достижения плановых значений каждого целевого показателя, характеризующего цели и задачи муниципальной программы.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5.8.1. </w:t>
      </w:r>
      <w:r>
        <w:rPr>
          <w:rFonts w:ascii="Times New Roman CYR" w:hAnsi="Times New Roman CYR" w:cs="Times New Roman CYR"/>
          <w:sz w:val="28"/>
          <w:szCs w:val="28"/>
        </w:rPr>
        <w:t>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8"/>
          <w:szCs w:val="28"/>
        </w:rPr>
        <w:t xml:space="preserve"> = ЗП</w:t>
      </w:r>
      <w:r>
        <w:rPr>
          <w:rFonts w:ascii="Times New Roman CYR" w:hAnsi="Times New Roman CYR" w:cs="Times New Roman CYR"/>
        </w:rPr>
        <w:t>мпф</w:t>
      </w:r>
      <w:r>
        <w:rPr>
          <w:rFonts w:ascii="Times New Roman CYR" w:hAnsi="Times New Roman CYR" w:cs="Times New Roman CYR"/>
          <w:sz w:val="28"/>
          <w:szCs w:val="28"/>
        </w:rPr>
        <w:t xml:space="preserve"> / ЗП</w:t>
      </w:r>
      <w:r>
        <w:rPr>
          <w:rFonts w:ascii="Times New Roman CYR" w:hAnsi="Times New Roman CYR" w:cs="Times New Roman CYR"/>
        </w:rPr>
        <w:t>мпп</w:t>
      </w:r>
      <w:r>
        <w:rPr>
          <w:rFonts w:ascii="Times New Roman CYR" w:hAnsi="Times New Roman CYR" w:cs="Times New Roman CYR"/>
          <w:sz w:val="28"/>
          <w:szCs w:val="28"/>
        </w:rPr>
        <w:t>,                                   (7)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ЗП</w:t>
      </w:r>
      <w:r>
        <w:rPr>
          <w:rFonts w:ascii="Times New Roman CYR" w:hAnsi="Times New Roman CYR" w:cs="Times New Roman CYR"/>
        </w:rPr>
        <w:t>мпф</w:t>
      </w:r>
      <w:r>
        <w:rPr>
          <w:rFonts w:ascii="Times New Roman CYR" w:hAnsi="Times New Roman CYR" w:cs="Times New Roman CYR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ЗП</w:t>
      </w:r>
      <w:r>
        <w:rPr>
          <w:rFonts w:ascii="Times New Roman CYR" w:hAnsi="Times New Roman CYR" w:cs="Times New Roman CYR"/>
        </w:rPr>
        <w:t>мпп</w:t>
      </w:r>
      <w:r>
        <w:rPr>
          <w:rFonts w:ascii="Times New Roman CYR" w:hAnsi="Times New Roman CYR" w:cs="Times New Roman CYR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5.8.2. </w:t>
      </w:r>
      <w:r>
        <w:rPr>
          <w:rFonts w:ascii="Times New Roman CYR" w:hAnsi="Times New Roman CYR" w:cs="Times New Roman CYR"/>
          <w:sz w:val="28"/>
          <w:szCs w:val="28"/>
        </w:rPr>
        <w:t>Степень реализации муниципальной программы рассчитывается по формуле: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>= (СД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2"/>
          <w:szCs w:val="22"/>
        </w:rPr>
        <w:t xml:space="preserve">1 + </w:t>
      </w: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2"/>
          <w:szCs w:val="22"/>
        </w:rPr>
        <w:t xml:space="preserve">2 + … + </w:t>
      </w: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 xml:space="preserve">мппзm) </w:t>
      </w:r>
      <w:r>
        <w:rPr>
          <w:rFonts w:ascii="Times New Roman CYR" w:hAnsi="Times New Roman CYR" w:cs="Times New Roman CYR"/>
          <w:sz w:val="28"/>
          <w:szCs w:val="28"/>
        </w:rPr>
        <w:t>/ m, где:              (8)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реализации муниципальной программы;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количество целевых показателей, характеризующих цели и задачи муниципальной программы.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 использовании данной формулы в случаях, если 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8"/>
          <w:szCs w:val="28"/>
        </w:rPr>
        <w:t>&gt;1, его значение принимается равным 1.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5.9. </w:t>
      </w:r>
      <w:r>
        <w:rPr>
          <w:rFonts w:ascii="Times New Roman CYR" w:hAnsi="Times New Roman CYR" w:cs="Times New Roman CYR"/>
          <w:sz w:val="28"/>
          <w:szCs w:val="28"/>
        </w:rPr>
        <w:t>Эффективность реализации муниципальной программы оценивается) по следующей формуле: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>= 0,5*СР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+ 0,5*(ЭР</w:t>
      </w:r>
      <w:r>
        <w:rPr>
          <w:rFonts w:ascii="Times New Roman CYR" w:hAnsi="Times New Roman CYR" w:cs="Times New Roman CYR"/>
        </w:rPr>
        <w:t>п/п1</w:t>
      </w:r>
      <w:r>
        <w:rPr>
          <w:rFonts w:ascii="Times New Roman CYR" w:hAnsi="Times New Roman CYR" w:cs="Times New Roman CYR"/>
          <w:sz w:val="28"/>
          <w:szCs w:val="28"/>
        </w:rPr>
        <w:t>*k</w:t>
      </w:r>
      <w:r>
        <w:rPr>
          <w:rFonts w:ascii="Times New Roman CYR" w:hAnsi="Times New Roman CYR" w:cs="Times New Roman CYR"/>
        </w:rPr>
        <w:t>1</w:t>
      </w:r>
      <w:r>
        <w:rPr>
          <w:rFonts w:ascii="Times New Roman CYR" w:hAnsi="Times New Roman CYR" w:cs="Times New Roman CYR"/>
          <w:sz w:val="28"/>
          <w:szCs w:val="28"/>
        </w:rPr>
        <w:t xml:space="preserve"> + ЭР</w:t>
      </w:r>
      <w:r>
        <w:rPr>
          <w:rFonts w:ascii="Times New Roman CYR" w:hAnsi="Times New Roman CYR" w:cs="Times New Roman CYR"/>
        </w:rPr>
        <w:t>п/п2</w:t>
      </w:r>
      <w:r>
        <w:rPr>
          <w:rFonts w:ascii="Times New Roman CYR" w:hAnsi="Times New Roman CYR" w:cs="Times New Roman CYR"/>
          <w:sz w:val="28"/>
          <w:szCs w:val="28"/>
        </w:rPr>
        <w:t>*k</w:t>
      </w:r>
      <w:r>
        <w:rPr>
          <w:rFonts w:ascii="Times New Roman CYR" w:hAnsi="Times New Roman CYR" w:cs="Times New Roman CYR"/>
        </w:rPr>
        <w:t>2 + …+</w:t>
      </w: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п/пj</w:t>
      </w:r>
      <w:r>
        <w:rPr>
          <w:rFonts w:ascii="Times New Roman CYR" w:hAnsi="Times New Roman CYR" w:cs="Times New Roman CYR"/>
          <w:sz w:val="28"/>
          <w:szCs w:val="28"/>
        </w:rPr>
        <w:t>*k</w:t>
      </w:r>
      <w:r>
        <w:rPr>
          <w:rFonts w:ascii="Times New Roman CYR" w:hAnsi="Times New Roman CYR" w:cs="Times New Roman CYR"/>
        </w:rPr>
        <w:t>j</w:t>
      </w:r>
      <w:r>
        <w:rPr>
          <w:rFonts w:ascii="Times New Roman CYR" w:hAnsi="Times New Roman CYR" w:cs="Times New Roman CYR"/>
          <w:sz w:val="28"/>
          <w:szCs w:val="28"/>
        </w:rPr>
        <w:t>) / j, где: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- эффективность реализации муниципальной программы;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реализации муниципальной программы (8);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п/п</w:t>
      </w:r>
      <w:r>
        <w:rPr>
          <w:rFonts w:ascii="Times New Roman CYR" w:hAnsi="Times New Roman CYR" w:cs="Times New Roman CYR"/>
          <w:sz w:val="28"/>
          <w:szCs w:val="28"/>
        </w:rPr>
        <w:t>- эффективность реализации основного мероприятия (6);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lang w:val="en-US"/>
        </w:rPr>
        <w:t>k</w:t>
      </w:r>
      <w:r>
        <w:t xml:space="preserve">1, </w:t>
      </w:r>
      <w:r>
        <w:rPr>
          <w:sz w:val="28"/>
          <w:szCs w:val="28"/>
          <w:lang w:val="en-US"/>
        </w:rPr>
        <w:t>k</w:t>
      </w:r>
      <w:r>
        <w:t>2, …,</w:t>
      </w:r>
      <w:r>
        <w:rPr>
          <w:sz w:val="28"/>
          <w:szCs w:val="28"/>
          <w:lang w:val="en-US"/>
        </w:rPr>
        <w:t>kj</w:t>
      </w:r>
      <w:r>
        <w:rPr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 xml:space="preserve">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умолчанию коэффициент значимости определяется по формуле: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lang w:val="en-US"/>
        </w:rPr>
        <w:t>k</w:t>
      </w:r>
      <w:r>
        <w:rPr>
          <w:lang w:val="en-US"/>
        </w:rPr>
        <w:t>j</w:t>
      </w:r>
      <w:r>
        <w:rPr>
          <w:sz w:val="28"/>
          <w:szCs w:val="28"/>
        </w:rPr>
        <w:t xml:space="preserve"> = </w:t>
      </w:r>
      <w:r>
        <w:rPr>
          <w:rFonts w:ascii="Times New Roman CYR" w:hAnsi="Times New Roman CYR" w:cs="Times New Roman CYR"/>
          <w:sz w:val="28"/>
          <w:szCs w:val="28"/>
        </w:rPr>
        <w:t>Ф</w:t>
      </w:r>
      <w:r>
        <w:rPr>
          <w:rFonts w:ascii="Times New Roman CYR" w:hAnsi="Times New Roman CYR" w:cs="Times New Roman CYR"/>
        </w:rPr>
        <w:t>j</w:t>
      </w:r>
      <w:r>
        <w:rPr>
          <w:rFonts w:ascii="Times New Roman CYR" w:hAnsi="Times New Roman CYR" w:cs="Times New Roman CYR"/>
          <w:sz w:val="28"/>
          <w:szCs w:val="28"/>
        </w:rPr>
        <w:t xml:space="preserve"> / Ф, где: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</w:t>
      </w:r>
      <w:r>
        <w:rPr>
          <w:rFonts w:ascii="Times New Roman CYR" w:hAnsi="Times New Roman CYR" w:cs="Times New Roman CYR"/>
        </w:rPr>
        <w:t>j</w:t>
      </w:r>
      <w:r>
        <w:rPr>
          <w:rFonts w:ascii="Times New Roman CYR" w:hAnsi="Times New Roman CYR" w:cs="Times New Roman CYR"/>
          <w:sz w:val="28"/>
          <w:szCs w:val="28"/>
        </w:rPr>
        <w:t xml:space="preserve"> - объем фактических расходов (кассового исполнения) на реализацию j-того основного мероприятия в отчетном году;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lang w:val="en-US"/>
        </w:rPr>
        <w:t>j</w:t>
      </w:r>
      <w:r>
        <w:rPr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количество основных мероприятий.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муниципальной программы признается высокой в случае, если значение ЭР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составляет не менее 0,90.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Эффективность реализации муниципальной программы признается средней в случае, если значение ЭР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>, составляет не менее 0,80.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составляет не менее 0,70.</w:t>
      </w:r>
    </w:p>
    <w:p w:rsidR="002469BF" w:rsidRDefault="002469BF" w:rsidP="002469BF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2469BF" w:rsidRDefault="002469BF" w:rsidP="002469BF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469BF" w:rsidRDefault="002469BF" w:rsidP="002469BF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Механизм реализации Программы и контроль</w:t>
      </w:r>
    </w:p>
    <w:p w:rsidR="002469BF" w:rsidRDefault="002469BF" w:rsidP="002469B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ее выполнением</w:t>
      </w:r>
    </w:p>
    <w:p w:rsidR="002469BF" w:rsidRDefault="002469BF" w:rsidP="002469BF">
      <w:pPr>
        <w:pStyle w:val="a3"/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469BF" w:rsidRDefault="002469BF" w:rsidP="002469BF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2469BF" w:rsidRDefault="002469BF" w:rsidP="002469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программой осуществляет координатор программы – отдел по общим и правовым вопросам, который:</w:t>
      </w:r>
    </w:p>
    <w:p w:rsidR="002469BF" w:rsidRDefault="002469BF" w:rsidP="002469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2469BF" w:rsidRDefault="002469BF" w:rsidP="002469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2469BF" w:rsidRDefault="002469BF" w:rsidP="002469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2469BF" w:rsidRDefault="002469BF" w:rsidP="002469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2469BF" w:rsidRDefault="002469BF" w:rsidP="002469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2469BF" w:rsidRDefault="002469BF" w:rsidP="002469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представляет в финансово-экономический отдел администрации </w:t>
      </w:r>
      <w:r>
        <w:rPr>
          <w:color w:val="000000"/>
          <w:spacing w:val="-4"/>
          <w:sz w:val="28"/>
          <w:szCs w:val="28"/>
        </w:rPr>
        <w:t xml:space="preserve">Нововеличковского </w:t>
      </w:r>
      <w:r>
        <w:rPr>
          <w:color w:val="000000"/>
          <w:sz w:val="28"/>
          <w:szCs w:val="28"/>
        </w:rPr>
        <w:t>сельского поселения Динского района отчетность, необходимую для осуществления контроля за реализацией Программы;</w:t>
      </w:r>
    </w:p>
    <w:p w:rsidR="002469BF" w:rsidRDefault="002469BF" w:rsidP="002469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готовит ежегодный доклад о ходе реализации Программы (далее – доклад о ходе реализации муниципальной программы);</w:t>
      </w:r>
    </w:p>
    <w:p w:rsidR="002469BF" w:rsidRDefault="002469BF" w:rsidP="002469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обеспечивает размещение </w:t>
      </w:r>
      <w:r>
        <w:rPr>
          <w:sz w:val="28"/>
          <w:szCs w:val="28"/>
        </w:rPr>
        <w:t xml:space="preserve">на официальном сайте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</w:t>
      </w:r>
      <w:r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2469BF" w:rsidRDefault="002469BF" w:rsidP="002469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2469BF" w:rsidRDefault="002469BF" w:rsidP="002469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Динского района - в пределах полномочий, установленных </w:t>
      </w:r>
      <w:hyperlink r:id="rId7" w:history="1">
        <w:r>
          <w:rPr>
            <w:rStyle w:val="a4"/>
            <w:color w:val="000000"/>
            <w:sz w:val="28"/>
            <w:szCs w:val="28"/>
          </w:rPr>
          <w:t>бюджетным законодательством</w:t>
        </w:r>
      </w:hyperlink>
      <w:r>
        <w:rPr>
          <w:color w:val="000000"/>
          <w:sz w:val="28"/>
          <w:szCs w:val="28"/>
        </w:rPr>
        <w:t xml:space="preserve"> Российской Федерации:</w:t>
      </w:r>
    </w:p>
    <w:p w:rsidR="002469BF" w:rsidRDefault="002469BF" w:rsidP="002469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2469BF" w:rsidRDefault="002469BF" w:rsidP="002469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2469BF" w:rsidRDefault="002469BF" w:rsidP="002469BF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0" w:name="sub_415"/>
      <w:r>
        <w:rPr>
          <w:color w:val="000000"/>
          <w:spacing w:val="-6"/>
          <w:sz w:val="28"/>
          <w:szCs w:val="28"/>
        </w:rPr>
        <w:t>Исполнитель:</w:t>
      </w:r>
    </w:p>
    <w:bookmarkEnd w:id="0"/>
    <w:p w:rsidR="002469BF" w:rsidRDefault="002469BF" w:rsidP="002469BF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2469BF" w:rsidRDefault="002469BF" w:rsidP="002469BF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- представляет отчетность о результатах выполнения основных мероприятий;</w:t>
      </w:r>
    </w:p>
    <w:p w:rsidR="002469BF" w:rsidRDefault="002469BF" w:rsidP="002469BF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lastRenderedPageBreak/>
        <w:t>- осуществляет иные полномочия, установленные муниципальной программой.</w:t>
      </w:r>
    </w:p>
    <w:p w:rsidR="002469BF" w:rsidRDefault="002469BF" w:rsidP="002469BF">
      <w:pPr>
        <w:jc w:val="both"/>
        <w:rPr>
          <w:sz w:val="28"/>
          <w:szCs w:val="28"/>
          <w:lang w:eastAsia="en-US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469BF" w:rsidRDefault="002469BF" w:rsidP="002469B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О.Ю.Калитка</w:t>
      </w:r>
    </w:p>
    <w:p w:rsidR="002469BF" w:rsidRDefault="002469BF" w:rsidP="002469BF">
      <w:pPr>
        <w:ind w:left="10950"/>
        <w:rPr>
          <w:color w:val="000000"/>
          <w:sz w:val="28"/>
          <w:szCs w:val="28"/>
        </w:rPr>
      </w:pPr>
    </w:p>
    <w:p w:rsidR="002469BF" w:rsidRDefault="002469BF" w:rsidP="002469BF">
      <w:pPr>
        <w:ind w:left="10950"/>
        <w:rPr>
          <w:color w:val="000000"/>
          <w:sz w:val="28"/>
          <w:szCs w:val="28"/>
        </w:rPr>
      </w:pPr>
    </w:p>
    <w:p w:rsidR="002469BF" w:rsidRDefault="002469BF" w:rsidP="002469BF">
      <w:pPr>
        <w:sectPr w:rsidR="002469BF">
          <w:pgSz w:w="11906" w:h="16838"/>
          <w:pgMar w:top="709" w:right="567" w:bottom="284" w:left="1701" w:header="709" w:footer="709" w:gutter="0"/>
          <w:cols w:space="720"/>
        </w:sectPr>
      </w:pPr>
    </w:p>
    <w:tbl>
      <w:tblPr>
        <w:tblW w:w="1531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5312"/>
      </w:tblGrid>
      <w:tr w:rsidR="002469BF" w:rsidTr="002469BF">
        <w:tc>
          <w:tcPr>
            <w:tcW w:w="15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469BF" w:rsidRDefault="002469BF">
            <w:pPr>
              <w:ind w:left="109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1</w:t>
            </w:r>
          </w:p>
          <w:p w:rsidR="002469BF" w:rsidRDefault="002469BF">
            <w:pPr>
              <w:ind w:left="109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муниципальной программе</w:t>
            </w:r>
          </w:p>
          <w:p w:rsidR="002469BF" w:rsidRDefault="002469BF">
            <w:pPr>
              <w:ind w:left="1095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«Молодёжь сельского поселения» </w:t>
            </w:r>
          </w:p>
          <w:p w:rsidR="002469BF" w:rsidRDefault="002469BF">
            <w:pPr>
              <w:ind w:left="10950"/>
            </w:pPr>
            <w:r>
              <w:rPr>
                <w:sz w:val="28"/>
                <w:szCs w:val="28"/>
              </w:rPr>
              <w:t>на 2022 год</w:t>
            </w:r>
          </w:p>
        </w:tc>
      </w:tr>
    </w:tbl>
    <w:p w:rsidR="002469BF" w:rsidRDefault="002469BF" w:rsidP="002469BF">
      <w:pPr>
        <w:jc w:val="center"/>
        <w:rPr>
          <w:b/>
          <w:sz w:val="28"/>
          <w:szCs w:val="28"/>
        </w:rPr>
      </w:pPr>
    </w:p>
    <w:p w:rsidR="002469BF" w:rsidRDefault="002469BF" w:rsidP="002469BF">
      <w:pPr>
        <w:jc w:val="center"/>
        <w:rPr>
          <w:b/>
          <w:sz w:val="28"/>
          <w:szCs w:val="28"/>
        </w:rPr>
      </w:pPr>
    </w:p>
    <w:p w:rsidR="002469BF" w:rsidRDefault="002469BF" w:rsidP="002469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2469BF" w:rsidRDefault="002469BF" w:rsidP="002469BF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«Молодежь сельского поселения» на 2022 год</w:t>
      </w:r>
    </w:p>
    <w:p w:rsidR="002469BF" w:rsidRDefault="002469BF" w:rsidP="002469BF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4820"/>
        <w:gridCol w:w="4394"/>
      </w:tblGrid>
      <w:tr w:rsidR="002469BF" w:rsidTr="002469BF">
        <w:trPr>
          <w:trHeight w:val="103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№</w:t>
            </w:r>
          </w:p>
          <w:p w:rsidR="002469BF" w:rsidRDefault="002469BF">
            <w:pPr>
              <w:jc w:val="center"/>
            </w:pPr>
            <w:r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spacing w:line="204" w:lineRule="auto"/>
              <w:jc w:val="center"/>
            </w:pPr>
            <w:r>
              <w:t xml:space="preserve">Наименование целевого </w:t>
            </w:r>
          </w:p>
          <w:p w:rsidR="002469BF" w:rsidRDefault="002469BF">
            <w:pPr>
              <w:spacing w:line="204" w:lineRule="auto"/>
              <w:jc w:val="center"/>
            </w:pPr>
            <w:r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spacing w:line="204" w:lineRule="auto"/>
              <w:jc w:val="center"/>
            </w:pPr>
            <w:r>
              <w:t>Единица</w:t>
            </w:r>
          </w:p>
          <w:p w:rsidR="002469BF" w:rsidRDefault="002469BF">
            <w:pPr>
              <w:spacing w:line="204" w:lineRule="auto"/>
              <w:jc w:val="center"/>
            </w:pPr>
            <w:r>
              <w:t>измерения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spacing w:before="240" w:line="204" w:lineRule="auto"/>
              <w:ind w:left="-249" w:right="-185"/>
              <w:jc w:val="center"/>
            </w:pPr>
            <w:r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spacing w:line="204" w:lineRule="auto"/>
              <w:jc w:val="center"/>
            </w:pPr>
            <w:r>
              <w:t>Значение показателей</w:t>
            </w:r>
          </w:p>
          <w:p w:rsidR="002469BF" w:rsidRDefault="002469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2469BF" w:rsidRDefault="002469BF">
            <w:pPr>
              <w:spacing w:line="204" w:lineRule="auto"/>
              <w:jc w:val="center"/>
            </w:pPr>
            <w:r>
              <w:rPr>
                <w:sz w:val="22"/>
                <w:szCs w:val="22"/>
              </w:rPr>
              <w:t>год реализации</w:t>
            </w:r>
          </w:p>
        </w:tc>
      </w:tr>
      <w:tr w:rsidR="002469BF" w:rsidTr="002469BF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5</w:t>
            </w:r>
          </w:p>
        </w:tc>
      </w:tr>
      <w:tr w:rsidR="002469BF" w:rsidTr="002469BF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both"/>
              <w:rPr>
                <w:bCs/>
                <w:lang w:eastAsia="en-US"/>
              </w:rPr>
            </w:pPr>
            <w:r>
              <w:t xml:space="preserve">Муниципальная программа </w:t>
            </w:r>
            <w:r>
              <w:rPr>
                <w:bCs/>
                <w:lang w:eastAsia="en-US"/>
              </w:rPr>
              <w:t>«Молодежь сельского поселения» на 2021 год</w:t>
            </w:r>
          </w:p>
        </w:tc>
      </w:tr>
      <w:tr w:rsidR="002469BF" w:rsidTr="002469BF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both"/>
            </w:pPr>
            <w:r>
              <w:t xml:space="preserve">Цель: </w:t>
            </w:r>
            <w:r>
              <w:rPr>
                <w:lang w:eastAsia="en-US"/>
              </w:rPr>
              <w:t>Реализация молодежной политики в Нововеличковском сельском поселении</w:t>
            </w:r>
          </w:p>
        </w:tc>
      </w:tr>
      <w:tr w:rsidR="002469BF" w:rsidTr="002469BF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Задача - активизировать работу с молодежью Нововеличковского сельского поселения</w:t>
            </w:r>
          </w:p>
        </w:tc>
      </w:tr>
      <w:tr w:rsidR="002469BF" w:rsidTr="002469BF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 xml:space="preserve">Целевой показатель -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BF" w:rsidRDefault="002469BF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100</w:t>
            </w:r>
          </w:p>
        </w:tc>
      </w:tr>
      <w:tr w:rsidR="002469BF" w:rsidTr="002469BF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Основные мероприятия</w:t>
            </w: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BF" w:rsidRDefault="002469BF">
            <w:pPr>
              <w:jc w:val="center"/>
            </w:pPr>
          </w:p>
        </w:tc>
      </w:tr>
      <w:tr w:rsidR="002469BF" w:rsidTr="002469BF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2.1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rPr>
                <w:i/>
              </w:rPr>
              <w:t>Основное мероприятие</w:t>
            </w:r>
            <w:r>
              <w:t xml:space="preserve"> № 1 «</w:t>
            </w:r>
            <w:r>
              <w:rPr>
                <w:color w:val="000000"/>
                <w:shd w:val="clear" w:color="auto" w:fill="FFFFFF"/>
              </w:rPr>
              <w:t>Гражданское и патриотическое воспитание</w:t>
            </w:r>
            <w:r>
              <w:t>»</w:t>
            </w:r>
          </w:p>
        </w:tc>
      </w:tr>
      <w:tr w:rsidR="002469BF" w:rsidTr="002469BF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Цель:</w:t>
            </w:r>
            <w:r>
              <w:rPr>
                <w:color w:val="00000A"/>
                <w:shd w:val="clear" w:color="auto" w:fill="FFFFFF"/>
              </w:rPr>
              <w:t xml:space="preserve"> </w:t>
            </w:r>
            <w:r>
              <w:t>реализация молодежной политики в Нововеличковском сельском поселении</w:t>
            </w:r>
          </w:p>
        </w:tc>
      </w:tr>
      <w:tr w:rsidR="002469BF" w:rsidTr="002469BF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 xml:space="preserve">Задача: </w:t>
            </w:r>
            <w:r>
              <w:rPr>
                <w:szCs w:val="28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2469BF" w:rsidTr="002469BF">
        <w:trPr>
          <w:trHeight w:val="27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100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2.2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rPr>
                <w:i/>
              </w:rPr>
              <w:t>Основное мероприятие</w:t>
            </w:r>
            <w:r>
              <w:t xml:space="preserve"> № 2 «</w:t>
            </w:r>
            <w:r>
              <w:rPr>
                <w:color w:val="000000"/>
                <w:shd w:val="clear" w:color="auto" w:fill="FFFFFF"/>
              </w:rPr>
              <w:t>Организация и проведение  краевых, поселенческих  и иных мероприятий посвященных знаменательным датам и событиям</w:t>
            </w:r>
            <w:r>
              <w:t>»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Цель: организация, участие  и проведение мероприятий посвященных знаменательным датам и событиям»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Задача: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>привлечение к участию молодежи, а так же привлечение предприятий и учреждений культуры, расположенных на территории поселения к участию в праздничных мероприятиях посвященных знаменательным датам и событиям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2.2.1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100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2.3.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rPr>
                <w:i/>
              </w:rPr>
              <w:t>Основное мероприятие</w:t>
            </w:r>
            <w:r>
              <w:t xml:space="preserve"> № 3 «</w:t>
            </w:r>
            <w:r>
              <w:rPr>
                <w:color w:val="000000"/>
                <w:shd w:val="clear" w:color="auto" w:fill="FFFFFF"/>
              </w:rPr>
              <w:t>Профилактика экстремистской деятельности, связанной с религиозными, политическими и национальными проявлениями в молодежной среде</w:t>
            </w:r>
            <w:r>
              <w:t>»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Цель: реализация молодежной политики в Нововеличковское сельском поселении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Задача: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2.3.1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100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2.4.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rPr>
                <w:i/>
              </w:rPr>
              <w:t>Основное мероприятие</w:t>
            </w:r>
            <w:r>
              <w:t xml:space="preserve"> № 4 «</w:t>
            </w:r>
            <w:r>
              <w:rPr>
                <w:color w:val="000000"/>
                <w:shd w:val="clear" w:color="auto" w:fill="FFFFFF"/>
              </w:rPr>
              <w:t>Материально-техническое оснащение мероприятий</w:t>
            </w:r>
            <w:r>
              <w:t>»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Цель: реализация молодежной политики в Нововеличковское сельском поселении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Задача: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2.4.1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100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2.5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rPr>
                <w:i/>
              </w:rPr>
              <w:t>Основное мероприятие</w:t>
            </w:r>
            <w:r>
              <w:t xml:space="preserve"> № 5 «</w:t>
            </w:r>
            <w:r>
              <w:rPr>
                <w:color w:val="000000"/>
                <w:shd w:val="clear" w:color="auto" w:fill="FFFFFF"/>
              </w:rPr>
              <w:t>Формирование здорового образа жизни, профилактика наркомании, безнадзорности и правонарушений в молодежной среде</w:t>
            </w:r>
            <w:r>
              <w:t>»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Цель: реализация молодежной политики в Нововеличковском сельском поселении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Задача: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2469BF" w:rsidTr="002469BF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ind w:right="-110"/>
              <w:jc w:val="center"/>
            </w:pPr>
            <w:r>
              <w:t>2.5.1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t>100</w:t>
            </w:r>
          </w:p>
        </w:tc>
      </w:tr>
    </w:tbl>
    <w:p w:rsidR="002469BF" w:rsidRDefault="002469BF" w:rsidP="002469BF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Примечание: </w:t>
      </w:r>
    </w:p>
    <w:p w:rsidR="002469BF" w:rsidRDefault="002469BF" w:rsidP="002469BF">
      <w:pPr>
        <w:autoSpaceDE w:val="0"/>
        <w:autoSpaceDN w:val="0"/>
        <w:adjustRightInd w:val="0"/>
        <w:ind w:left="-284" w:right="142" w:firstLine="710"/>
        <w:jc w:val="both"/>
        <w:rPr>
          <w:sz w:val="22"/>
          <w:szCs w:val="22"/>
        </w:rPr>
      </w:pPr>
      <w:r>
        <w:rPr>
          <w:sz w:val="22"/>
          <w:szCs w:val="22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2469BF" w:rsidRDefault="002469BF" w:rsidP="002469BF">
      <w:pPr>
        <w:autoSpaceDE w:val="0"/>
        <w:autoSpaceDN w:val="0"/>
        <w:adjustRightInd w:val="0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2469BF" w:rsidRDefault="002469BF" w:rsidP="002469BF">
      <w:pPr>
        <w:autoSpaceDE w:val="0"/>
        <w:autoSpaceDN w:val="0"/>
        <w:adjustRightInd w:val="0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469BF" w:rsidRDefault="002469BF" w:rsidP="002469B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                                             О.Ю.Калитка</w:t>
      </w:r>
    </w:p>
    <w:p w:rsidR="002469BF" w:rsidRDefault="002469BF" w:rsidP="002469BF">
      <w:pPr>
        <w:ind w:left="10950"/>
        <w:rPr>
          <w:color w:val="000000"/>
          <w:sz w:val="28"/>
          <w:szCs w:val="28"/>
        </w:rPr>
      </w:pPr>
    </w:p>
    <w:p w:rsidR="002469BF" w:rsidRDefault="002469BF" w:rsidP="002469BF">
      <w:pPr>
        <w:ind w:left="10950"/>
        <w:rPr>
          <w:color w:val="000000"/>
          <w:sz w:val="28"/>
          <w:szCs w:val="28"/>
        </w:rPr>
      </w:pPr>
    </w:p>
    <w:p w:rsidR="002469BF" w:rsidRDefault="002469BF" w:rsidP="002469BF">
      <w:pPr>
        <w:ind w:left="10950"/>
        <w:rPr>
          <w:color w:val="000000"/>
          <w:sz w:val="28"/>
          <w:szCs w:val="28"/>
        </w:rPr>
      </w:pPr>
    </w:p>
    <w:p w:rsidR="002469BF" w:rsidRDefault="002469BF" w:rsidP="002469BF">
      <w:pPr>
        <w:ind w:left="10950"/>
        <w:rPr>
          <w:color w:val="000000"/>
          <w:sz w:val="28"/>
          <w:szCs w:val="28"/>
        </w:rPr>
      </w:pPr>
    </w:p>
    <w:p w:rsidR="002469BF" w:rsidRDefault="002469BF" w:rsidP="002469BF">
      <w:pPr>
        <w:ind w:left="10950"/>
        <w:rPr>
          <w:color w:val="000000"/>
          <w:sz w:val="28"/>
          <w:szCs w:val="28"/>
        </w:rPr>
      </w:pPr>
    </w:p>
    <w:p w:rsidR="002469BF" w:rsidRDefault="002469BF" w:rsidP="002469BF">
      <w:pPr>
        <w:ind w:left="10950"/>
        <w:rPr>
          <w:color w:val="000000"/>
          <w:sz w:val="28"/>
          <w:szCs w:val="28"/>
        </w:rPr>
      </w:pPr>
    </w:p>
    <w:p w:rsidR="002469BF" w:rsidRDefault="002469BF" w:rsidP="002469BF">
      <w:pPr>
        <w:ind w:left="109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2</w:t>
      </w:r>
    </w:p>
    <w:p w:rsidR="002469BF" w:rsidRDefault="002469BF" w:rsidP="002469BF">
      <w:pPr>
        <w:ind w:left="109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 муниципальной программе</w:t>
      </w:r>
    </w:p>
    <w:p w:rsidR="002469BF" w:rsidRDefault="002469BF" w:rsidP="002469BF">
      <w:pPr>
        <w:ind w:left="1095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«Молодёжь сельского</w:t>
      </w:r>
    </w:p>
    <w:p w:rsidR="002469BF" w:rsidRDefault="002469BF" w:rsidP="002469BF">
      <w:pPr>
        <w:ind w:left="1095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поселения» на 2022 год</w:t>
      </w:r>
    </w:p>
    <w:p w:rsidR="002469BF" w:rsidRDefault="002469BF" w:rsidP="002469BF"/>
    <w:p w:rsidR="002469BF" w:rsidRDefault="002469BF" w:rsidP="002469BF"/>
    <w:p w:rsidR="002469BF" w:rsidRDefault="002469BF" w:rsidP="002469BF"/>
    <w:p w:rsidR="002469BF" w:rsidRDefault="002469BF" w:rsidP="002469BF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</w:rPr>
        <w:t xml:space="preserve">муниципальной программы </w:t>
      </w:r>
    </w:p>
    <w:p w:rsidR="002469BF" w:rsidRDefault="002469BF" w:rsidP="002469BF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«Молодежь сельского поселения» на 2022 год</w:t>
      </w:r>
    </w:p>
    <w:p w:rsidR="002469BF" w:rsidRDefault="002469BF" w:rsidP="002469B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4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1"/>
        <w:gridCol w:w="1701"/>
        <w:gridCol w:w="1701"/>
        <w:gridCol w:w="2268"/>
        <w:gridCol w:w="5245"/>
        <w:gridCol w:w="2750"/>
      </w:tblGrid>
      <w:tr w:rsidR="002469BF" w:rsidTr="002469BF">
        <w:trPr>
          <w:trHeight w:val="15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2469BF" w:rsidRDefault="002469BF">
            <w:pPr>
              <w:jc w:val="center"/>
            </w:pPr>
            <w:r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Объем финансирования, всего,</w:t>
            </w:r>
          </w:p>
          <w:p w:rsidR="002469BF" w:rsidRDefault="002469BF">
            <w:pPr>
              <w:jc w:val="center"/>
            </w:pPr>
            <w:r>
              <w:rPr>
                <w:sz w:val="22"/>
                <w:szCs w:val="22"/>
                <w:shd w:val="clear" w:color="auto" w:fill="FFFFFF"/>
              </w:rPr>
              <w:t>тыс. руб.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69BF" w:rsidRDefault="002469BF">
            <w:pPr>
              <w:jc w:val="center"/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BF" w:rsidRDefault="002469B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2469BF" w:rsidRDefault="002469B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2469BF" w:rsidRDefault="002469BF">
            <w:pPr>
              <w:shd w:val="clear" w:color="auto" w:fill="FFFFFF"/>
              <w:jc w:val="center"/>
              <w:textAlignment w:val="baseline"/>
            </w:pPr>
          </w:p>
        </w:tc>
      </w:tr>
      <w:tr w:rsidR="002469BF" w:rsidTr="002469B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2469BF" w:rsidTr="002469B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ценных подарков для участников акций, мероприятий;</w:t>
            </w:r>
          </w:p>
          <w:p w:rsidR="002469BF" w:rsidRDefault="002469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наглядных материалов;</w:t>
            </w:r>
          </w:p>
          <w:p w:rsidR="002469BF" w:rsidRDefault="002469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инвентаря для проведения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/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/>
        </w:tc>
      </w:tr>
      <w:tr w:rsidR="002469BF" w:rsidTr="002469B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1.Повышение уровня гражданского и патриотического воспитания молодых граждан.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 Улучшение здоровья молодого поколения, снижение темпов распространения наркомании и алкоголизма в молодежной среде.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 Развитие социальной инфраструктуры для молодежи.</w:t>
            </w:r>
          </w:p>
          <w:p w:rsidR="002469BF" w:rsidRDefault="002469B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 Рост общественно-политической и деловой активности молодежи.</w:t>
            </w:r>
          </w:p>
          <w:p w:rsidR="002469BF" w:rsidRDefault="002469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5. Снижение темпов роста безнадзорности среди детей и подростков.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2469BF" w:rsidTr="002469B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/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/>
        </w:tc>
      </w:tr>
      <w:tr w:rsidR="002469BF" w:rsidTr="002469B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/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/>
        </w:tc>
      </w:tr>
      <w:tr w:rsidR="002469BF" w:rsidTr="002469B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/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/>
        </w:tc>
      </w:tr>
      <w:tr w:rsidR="002469BF" w:rsidTr="002469B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</w:tr>
      <w:tr w:rsidR="002469BF" w:rsidTr="002469B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</w:tr>
      <w:tr w:rsidR="002469BF" w:rsidTr="002469B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</w:tr>
      <w:tr w:rsidR="002469BF" w:rsidTr="002469B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</w:tr>
      <w:tr w:rsidR="002469BF" w:rsidTr="002469B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BF" w:rsidRDefault="002469BF">
            <w:pPr>
              <w:jc w:val="center"/>
            </w:pPr>
            <w: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/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BF" w:rsidRDefault="002469BF">
            <w:pPr>
              <w:rPr>
                <w:sz w:val="22"/>
                <w:szCs w:val="22"/>
              </w:rPr>
            </w:pPr>
          </w:p>
        </w:tc>
      </w:tr>
    </w:tbl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469BF" w:rsidRDefault="002469BF" w:rsidP="002469B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                                             О.Ю.Калитка</w:t>
      </w: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</w:pPr>
    </w:p>
    <w:p w:rsidR="002469BF" w:rsidRDefault="002469BF" w:rsidP="002469BF">
      <w:pPr>
        <w:rPr>
          <w:color w:val="000000"/>
          <w:sz w:val="28"/>
          <w:szCs w:val="28"/>
        </w:rPr>
        <w:sectPr w:rsidR="002469BF">
          <w:pgSz w:w="16838" w:h="11906" w:orient="landscape"/>
          <w:pgMar w:top="851" w:right="962" w:bottom="851" w:left="1134" w:header="709" w:footer="709" w:gutter="0"/>
          <w:cols w:space="720"/>
        </w:sectPr>
      </w:pPr>
    </w:p>
    <w:p w:rsidR="00BF27F2" w:rsidRDefault="00BF27F2">
      <w:bookmarkStart w:id="1" w:name="_GoBack"/>
      <w:bookmarkEnd w:id="1"/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hybridMultilevel"/>
    <w:tmpl w:val="77103FBE"/>
    <w:lvl w:ilvl="0" w:tplc="E40432A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878"/>
    <w:rsid w:val="000035F4"/>
    <w:rsid w:val="002469BF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E76878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469B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4">
    <w:name w:val="Гипертекстовая ссылка"/>
    <w:uiPriority w:val="99"/>
    <w:rsid w:val="002469BF"/>
    <w:rPr>
      <w:rFonts w:ascii="Times New Roman" w:hAnsi="Times New Roman" w:cs="Times New Roman" w:hint="default"/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2469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69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469B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4">
    <w:name w:val="Гипертекстовая ссылка"/>
    <w:uiPriority w:val="99"/>
    <w:rsid w:val="002469BF"/>
    <w:rPr>
      <w:rFonts w:ascii="Times New Roman" w:hAnsi="Times New Roman" w:cs="Times New Roman" w:hint="default"/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2469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69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2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200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3598</Words>
  <Characters>20514</Characters>
  <Application>Microsoft Office Word</Application>
  <DocSecurity>0</DocSecurity>
  <Lines>170</Lines>
  <Paragraphs>48</Paragraphs>
  <ScaleCrop>false</ScaleCrop>
  <Company/>
  <LinksUpToDate>false</LinksUpToDate>
  <CharactersWithSpaces>24064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2021-11-26T13:07:00Z</dcterms:created>
  <dcterms:modified xsi:type="dcterms:W3CDTF">2021-11-26T13:07:00Z</dcterms:modified>
</cp:coreProperties>
</file>