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56E" w:rsidRDefault="00D8756E" w:rsidP="00D8756E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Cambria" w:eastAsia="Times New Roman" w:hAnsi="Cambria" w:cs="Times New Roman"/>
          <w:noProof/>
          <w:color w:val="FFFFFF"/>
          <w:sz w:val="28"/>
          <w:szCs w:val="28"/>
          <w:lang w:eastAsia="ru-RU"/>
        </w:rPr>
      </w:pPr>
    </w:p>
    <w:p w:rsidR="00D8756E" w:rsidRDefault="00D8756E" w:rsidP="00D8756E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2CBD2BD9" wp14:editId="7047F414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56E" w:rsidRDefault="00D8756E" w:rsidP="00D8756E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</w:t>
      </w:r>
    </w:p>
    <w:p w:rsidR="00D8756E" w:rsidRPr="0002729B" w:rsidRDefault="00D8756E" w:rsidP="00D8756E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756E" w:rsidRPr="0002729B" w:rsidRDefault="00D8756E" w:rsidP="00D8756E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8756E" w:rsidRPr="0002729B" w:rsidRDefault="00D8756E" w:rsidP="00D8756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8756E" w:rsidRPr="0002729B" w:rsidRDefault="00D8756E" w:rsidP="00D8756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18.06.2021</w:t>
      </w:r>
      <w:r w:rsidRPr="0002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Pr="00027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173</w:t>
      </w:r>
    </w:p>
    <w:p w:rsidR="00D8756E" w:rsidRPr="0002729B" w:rsidRDefault="00D8756E" w:rsidP="00D875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729B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D8756E" w:rsidRPr="0002729B" w:rsidRDefault="00D8756E" w:rsidP="00D875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756E" w:rsidRPr="00567E5A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Pr="00567E5A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0272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Положения 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видах поощрения</w:t>
      </w:r>
    </w:p>
    <w:p w:rsidR="00D8756E" w:rsidRPr="00567E5A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муниципальных служащих администрации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</w:t>
      </w:r>
    </w:p>
    <w:p w:rsidR="00D8756E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</w:t>
      </w:r>
    </w:p>
    <w:p w:rsidR="00D8756E" w:rsidRPr="00567E5A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порядке</w:t>
      </w:r>
      <w:proofErr w:type="gramEnd"/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их применения</w:t>
      </w:r>
    </w:p>
    <w:bookmarkEnd w:id="0"/>
    <w:p w:rsidR="00D8756E" w:rsidRPr="00567E5A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756E" w:rsidRPr="00567E5A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Трудовым Кодексом Российской Федерации, Федеральным законом от 02 марта 2007 года № 25-ФЗ «О муниципальной службе в Российской Федерации», Законом Краснодарского края от 8 июня 2007 года № 1244-КЗ «О муниципальной службе в Краснодарском крае»,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Положение о видах поощрения муниципальных служащих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и порядке их применения  (прилагается).</w:t>
      </w:r>
    </w:p>
    <w:p w:rsidR="00D8756E" w:rsidRPr="007C775E" w:rsidRDefault="00D8756E" w:rsidP="00D8756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1" w:name="sub_1021"/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2. Общему отделу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сети Интернет</w:t>
      </w:r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</w:p>
    <w:p w:rsidR="00D8756E" w:rsidRPr="007C775E" w:rsidRDefault="00D8756E" w:rsidP="00D8756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2" w:name="sub_1031"/>
      <w:bookmarkEnd w:id="1"/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3. </w:t>
      </w:r>
      <w:proofErr w:type="gramStart"/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D8756E" w:rsidRPr="00122238" w:rsidRDefault="00D8756E" w:rsidP="00D8756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 Настоящее постановление вступает в силу со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после</w:t>
      </w:r>
      <w:r w:rsidRPr="007C775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его официального </w:t>
      </w:r>
      <w:r w:rsidRPr="0012223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обнародования.</w:t>
      </w:r>
      <w:bookmarkEnd w:id="2"/>
    </w:p>
    <w:p w:rsidR="00D8756E" w:rsidRPr="00122238" w:rsidRDefault="00D8756E" w:rsidP="00D8756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D8756E" w:rsidRPr="00122238" w:rsidRDefault="00D8756E" w:rsidP="00D875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8756E" w:rsidRPr="00122238" w:rsidRDefault="00D8756E" w:rsidP="00D875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8756E" w:rsidRPr="007C775E" w:rsidRDefault="00D8756E" w:rsidP="00D875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Нововеличковского</w:t>
      </w:r>
    </w:p>
    <w:p w:rsidR="00D8756E" w:rsidRPr="007C775E" w:rsidRDefault="00D8756E" w:rsidP="00D875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7C7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.М.Кова</w:t>
      </w:r>
      <w:proofErr w:type="spellEnd"/>
    </w:p>
    <w:p w:rsidR="00D8756E" w:rsidRPr="00567E5A" w:rsidRDefault="00D8756E" w:rsidP="00D8756E">
      <w:pPr>
        <w:shd w:val="clear" w:color="auto" w:fill="FFFFFF"/>
        <w:spacing w:after="165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756E" w:rsidRPr="00567E5A" w:rsidRDefault="00D8756E" w:rsidP="00D8756E">
      <w:pPr>
        <w:shd w:val="clear" w:color="auto" w:fill="FFFFFF"/>
        <w:spacing w:after="165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756E" w:rsidRDefault="00D8756E" w:rsidP="00D8756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Динского 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18.06.2021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173</w:t>
      </w:r>
    </w:p>
    <w:p w:rsidR="00D8756E" w:rsidRDefault="00D8756E" w:rsidP="00D8756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Default="00D8756E" w:rsidP="00D8756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Default="00D8756E" w:rsidP="00D8756E">
      <w:pPr>
        <w:shd w:val="clear" w:color="auto" w:fill="FFFFFF"/>
        <w:spacing w:after="0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Pr="00567E5A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D8756E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видах поощрения муниципальных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служащих 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</w:t>
      </w: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</w:t>
      </w:r>
    </w:p>
    <w:p w:rsidR="00D8756E" w:rsidRPr="00567E5A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proofErr w:type="gramStart"/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порядке</w:t>
      </w:r>
      <w:proofErr w:type="gramEnd"/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их применения</w:t>
      </w:r>
    </w:p>
    <w:p w:rsidR="00D8756E" w:rsidRDefault="00D8756E" w:rsidP="00D875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8756E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D8756E" w:rsidRPr="00567E5A" w:rsidRDefault="00D8756E" w:rsidP="00D875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Pr="006E68A5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Настоящее Положение разработано в соответствии с Трудовым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кодексом Российской Федерации, </w:t>
      </w:r>
      <w:hyperlink r:id="rId6" w:history="1">
        <w:r w:rsidRPr="006E68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марта 2007 № 25-ФЗ «О муниципальной службе в Российской Федерации»,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устанавливает виды и порядок применения поощрения муниципальных служащих.</w:t>
      </w:r>
    </w:p>
    <w:p w:rsidR="00D8756E" w:rsidRPr="006E68A5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Настоящее Положение определяет виды поощрений, применяемых к муниципальным служащим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(далее – муниципальные служащие) и порядок их применения.</w:t>
      </w:r>
    </w:p>
    <w:p w:rsidR="00D8756E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8A5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Поощрения муниципальных служащих применяются за безупречную и эффективную муниципальную службу. Поощрение производится на основе индивидуальной оценки качества труда каждого работника и его личного вклада в решение задач, поставленных перед ним.</w:t>
      </w:r>
    </w:p>
    <w:p w:rsidR="00D8756E" w:rsidRPr="006E68A5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56E" w:rsidRDefault="00D8756E" w:rsidP="00D8756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Основания для поощрения муниципального служащего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Основанием для поощрения муниципальных служащих являются: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образцовое выполнение муниципальным служащим должностных обязанностей;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продолжительная и безупречная муниципальная служба;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выполнение заданий особой важности и сложности.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Образцовое выполнение муниципальным служащим должностных обязанностей означает качественное и своевременное их исполнение, личный вклад в подготовку и проведение различных мероприятий, обеспечивающие эффективность работы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(далее – органы местного самоуправления).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2.3. Безупречность службы определяется отсутствием дисциплинарных взысканий на дату оформления поощрения.</w:t>
      </w:r>
    </w:p>
    <w:p w:rsidR="00D8756E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Важность и сложность задания в каждом конкретном случае определяется главой поселения.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Default="00D8756E" w:rsidP="00D8756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Виды поощрения муниципального служащего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видами поощрения муниципального служащего являются: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объявление благодарности;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выплата премии;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награждение ценным подарком;</w:t>
      </w:r>
    </w:p>
    <w:p w:rsidR="00D8756E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Почетной грамотой.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Default="00D8756E" w:rsidP="00D8756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Порядок применения поощрения муниципального служащего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Решение о применении поощрения муниципального служащего принимается главой сельского поселения и оформляется соответствующим правовым актом (распоряжение).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В распоряжении о применении поощрения должны в обязательном порядке содержаться сведения о том, за какие именно заслуги и достижения поощряется муниципальный служащий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какой вид поощрения применяется.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Единовременное денежное вознаграждение  (премия) выплачивается: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за достижения в работе, выполнение важных и сложных заданий;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за долголетнюю и плодотворную работу;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 связи с юбилейной датой;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 связи с присвоением почетного звания;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в связи с награждением правительственной наградой;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праздничными датами.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Премирование в соответствии с </w:t>
      </w:r>
      <w:proofErr w:type="spellStart"/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п.п</w:t>
      </w:r>
      <w:proofErr w:type="spellEnd"/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б), в), г), д) производится при условии стажа работы в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не менее трех лет.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Допускается одновременное применение нескольких видов поощрений. При этом сочетаются меры морального и материального стимулирования деятельности муниципального служащего.</w:t>
      </w:r>
    </w:p>
    <w:p w:rsidR="00D8756E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Объявление благодарности, вручение Почетной грамоты, единовременного денежного поощрения, награждение ценным подарком производятся в торжественной обстановке главой поселения или другим лицом по его поручению.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Default="00D8756E" w:rsidP="00D8756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Заключительные положения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Муниципальный служащий не может быть представлен к поощрению в течение срока действия дисциплинарного взыскания.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5.2. Расходы, связанные с награждением, осуществляются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счет средств местного бюджета.</w:t>
      </w:r>
    </w:p>
    <w:p w:rsidR="00D8756E" w:rsidRPr="00567E5A" w:rsidRDefault="00D8756E" w:rsidP="00D875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Копия правового акта о поощрении муниципального служащего вносится в личное дело муниципального служащего, а соответствующая запись о поощрении муниципального служащего вносится в трудовую книжку (кроме денежных поощрений).</w:t>
      </w:r>
    </w:p>
    <w:p w:rsidR="00D8756E" w:rsidRDefault="00D8756E" w:rsidP="00D8756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Default="00D8756E" w:rsidP="00D8756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Default="00D8756E" w:rsidP="00D8756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56E" w:rsidRPr="00567E5A" w:rsidRDefault="00D8756E" w:rsidP="00D875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</w:t>
      </w:r>
    </w:p>
    <w:p w:rsidR="00D8756E" w:rsidRPr="00567E5A" w:rsidRDefault="00D8756E" w:rsidP="00D875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общим и правовым вопросам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D8756E" w:rsidRPr="00567E5A" w:rsidRDefault="00D8756E" w:rsidP="00D875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27F2" w:rsidRDefault="00BF27F2"/>
    <w:sectPr w:rsidR="00BF27F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238" w:rsidRDefault="00D875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56E"/>
    <w:rsid w:val="000035F4"/>
    <w:rsid w:val="0038756E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8756E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56E"/>
  </w:style>
  <w:style w:type="paragraph" w:styleId="a5">
    <w:name w:val="Balloon Text"/>
    <w:basedOn w:val="a"/>
    <w:link w:val="a6"/>
    <w:uiPriority w:val="99"/>
    <w:semiHidden/>
    <w:unhideWhenUsed/>
    <w:rsid w:val="00D87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75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56E"/>
  </w:style>
  <w:style w:type="paragraph" w:styleId="a5">
    <w:name w:val="Balloon Text"/>
    <w:basedOn w:val="a"/>
    <w:link w:val="a6"/>
    <w:uiPriority w:val="99"/>
    <w:semiHidden/>
    <w:unhideWhenUsed/>
    <w:rsid w:val="00D87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75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1F04ECE3AB72C3721F9AFC81DC468BAF9ED3081A309CFB4BAB1D7FACB3F0E06DCA58BB14CE0ED4mBkC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2021-06-29T10:19:00Z</dcterms:created>
  <dcterms:modified xsi:type="dcterms:W3CDTF">2021-06-29T10:19:00Z</dcterms:modified>
</cp:coreProperties>
</file>