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A36FEB">
        <w:rPr>
          <w:rFonts w:ascii="Calibri" w:eastAsia="Times New Roman" w:hAnsi="Calibri" w:cs="Calibri"/>
          <w:noProof/>
          <w:color w:val="FFFFFF"/>
          <w:lang w:eastAsia="ru-RU"/>
        </w:rPr>
        <w:drawing>
          <wp:inline distT="0" distB="0" distL="0" distR="0" wp14:anchorId="5A59E348" wp14:editId="45711E4B">
            <wp:extent cx="436245" cy="574040"/>
            <wp:effectExtent l="0" t="0" r="1905" b="0"/>
            <wp:docPr id="4" name="Рисунок 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ПОСТАНОВЛЕНИЕ</w:t>
      </w:r>
    </w:p>
    <w:p w:rsidR="00A36FEB" w:rsidRPr="00A36FEB" w:rsidRDefault="00A36FEB" w:rsidP="00A36FEB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A36FEB" w:rsidRPr="00A36FEB" w:rsidRDefault="00A36FEB" w:rsidP="00A36FE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6F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22.03.2017</w:t>
      </w:r>
      <w:r w:rsidRPr="00A36F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36F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36F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36F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36FE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№ 45</w:t>
      </w: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6FEB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О внесении изменений в реестр муниципальной собственности</w:t>
      </w: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FEB" w:rsidRPr="00A36FEB" w:rsidRDefault="00A36FEB" w:rsidP="00A36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FEB" w:rsidRPr="00A36FEB" w:rsidRDefault="00A36FEB" w:rsidP="00A36F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155-15/2, на основании акта инвентаризации № 1 от 14.02.2017, карты реестра муниципальной собственности муниципального образования Нововеличковского сельского поселения в составе муниципального образования Динской район по состоянию на 14.03.2017,  п о с т а н о в л я ю:</w:t>
      </w:r>
    </w:p>
    <w:p w:rsidR="00A36FEB" w:rsidRPr="00A36FEB" w:rsidRDefault="00A36FEB" w:rsidP="00A36FE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>1.</w:t>
      </w: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ab/>
        <w:t>Отделу земельных и имущественных отношений администрации Нововеличковского сельского поселения Динского района (</w:t>
      </w:r>
      <w:proofErr w:type="spellStart"/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>Марук</w:t>
      </w:r>
      <w:proofErr w:type="spellEnd"/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>), на основании сведений об объекте муниципального недвижимого имущества, предоставленных МУП ЖКХ «Нововеличковское», внести в реестр муниципальной собственности Нововеличковского сельского поселения Динского района следующие изменения: по строке «Сети водопровода ст. Нововеличковской» данные в столбце «протяженность объекта в м – 62550» изложить в следующей редакции: «протяженность объекта в м – 65910»; строки «Водопровод по ул. Бежко», «Водопровод по ул. Коммунаров», «Водопровод по ул. Пушкина», «Водопровод по ул. Гоголя» исключить.</w:t>
      </w:r>
    </w:p>
    <w:p w:rsidR="00A36FEB" w:rsidRPr="00A36FEB" w:rsidRDefault="00A36FEB" w:rsidP="00A36FEB">
      <w:pPr>
        <w:tabs>
          <w:tab w:val="left" w:pos="90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>2.</w:t>
      </w: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ab/>
        <w:t>Контроль за исполнением настоящего постановления оставляю за собой.</w:t>
      </w:r>
    </w:p>
    <w:p w:rsidR="00A36FEB" w:rsidRPr="00A36FEB" w:rsidRDefault="00A36FEB" w:rsidP="00A36FEB">
      <w:pPr>
        <w:numPr>
          <w:ilvl w:val="0"/>
          <w:numId w:val="1"/>
        </w:numPr>
        <w:tabs>
          <w:tab w:val="clear" w:pos="1125"/>
          <w:tab w:val="left" w:pos="851"/>
          <w:tab w:val="left" w:pos="900"/>
        </w:tabs>
        <w:spacing w:after="0" w:line="240" w:lineRule="auto"/>
        <w:ind w:hanging="41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A36FEB" w:rsidRPr="00A36FEB" w:rsidRDefault="00A36FEB" w:rsidP="00A36FEB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A36FEB" w:rsidRPr="00A36FEB" w:rsidRDefault="00A36FEB" w:rsidP="00A36FEB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>Глава администрации</w:t>
      </w:r>
    </w:p>
    <w:p w:rsidR="00A36FEB" w:rsidRPr="00A36FEB" w:rsidRDefault="00A36FEB" w:rsidP="00A36F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Нововеличковского сельского поселения </w:t>
      </w: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</w:t>
      </w: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С.М.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A36FEB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Кова </w:t>
      </w:r>
    </w:p>
    <w:p w:rsidR="00B05F0B" w:rsidRDefault="00B05F0B"/>
    <w:sectPr w:rsidR="00B05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F5558"/>
    <w:multiLevelType w:val="hybridMultilevel"/>
    <w:tmpl w:val="763659C6"/>
    <w:lvl w:ilvl="0" w:tplc="D6B69E96">
      <w:start w:val="3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FEB"/>
    <w:rsid w:val="00A36FEB"/>
    <w:rsid w:val="00B0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C1DFB-4E77-4344-935F-421517CC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2017-03-29T06:27:00Z</dcterms:created>
  <dcterms:modified xsi:type="dcterms:W3CDTF">2017-03-29T06:28:00Z</dcterms:modified>
</cp:coreProperties>
</file>