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Динского района «О бюджете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>ского сельского поселения Динского района на 201</w:t>
      </w:r>
      <w:r w:rsidR="00DB39A7">
        <w:rPr>
          <w:sz w:val="28"/>
          <w:szCs w:val="28"/>
        </w:rPr>
        <w:t>7</w:t>
      </w:r>
      <w:r w:rsidRPr="009A422E">
        <w:rPr>
          <w:sz w:val="28"/>
          <w:szCs w:val="28"/>
        </w:rPr>
        <w:t xml:space="preserve"> год» </w:t>
      </w:r>
    </w:p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AA6393" w:rsidRPr="009A422E" w:rsidRDefault="00AA6393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Перечень и коды главных администраторов источников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финансирования дефицита бюджета поселения и закрепляемые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за ними коды классификации источников финансирования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дефицита бюджета поселения – органов местного самоуправления </w:t>
      </w:r>
    </w:p>
    <w:p w:rsidR="00125546" w:rsidRPr="00125546" w:rsidRDefault="00125546" w:rsidP="00AA6393">
      <w:pPr>
        <w:pStyle w:val="a3"/>
        <w:ind w:left="3969" w:right="-252"/>
        <w:jc w:val="left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368"/>
        <w:gridCol w:w="3240"/>
        <w:gridCol w:w="5245"/>
      </w:tblGrid>
      <w:tr w:rsidR="00125546" w:rsidRPr="00125546" w:rsidTr="0032707A">
        <w:trPr>
          <w:trHeight w:val="315"/>
        </w:trPr>
        <w:tc>
          <w:tcPr>
            <w:tcW w:w="4608" w:type="dxa"/>
            <w:gridSpan w:val="2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администратора источников финансирования дефицита    бюджета поселения</w:t>
            </w:r>
            <w:proofErr w:type="gramEnd"/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rPr>
          <w:trHeight w:val="2835"/>
        </w:trPr>
        <w:tc>
          <w:tcPr>
            <w:tcW w:w="1368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главного администратора </w:t>
            </w:r>
            <w:proofErr w:type="spellStart"/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источ-ников</w:t>
            </w:r>
            <w:proofErr w:type="spellEnd"/>
            <w:proofErr w:type="gram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финанси-рования</w:t>
            </w:r>
            <w:proofErr w:type="spell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дефицита бюджета поселения 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источников  финансирования  дефицита  бюджета поселения</w:t>
            </w:r>
          </w:p>
        </w:tc>
        <w:tc>
          <w:tcPr>
            <w:tcW w:w="5245" w:type="dxa"/>
            <w:vMerge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Администрация  </w:t>
            </w:r>
            <w:r w:rsidRPr="00125546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Pr="00125546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01 05 02 01 10 0000 510</w:t>
            </w: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01 05 02 01 10 0000 610</w:t>
            </w: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01 02 00 </w:t>
            </w:r>
            <w:proofErr w:type="spellStart"/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00</w:t>
            </w:r>
            <w:proofErr w:type="spellEnd"/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10 0000 710</w:t>
            </w: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01 02 00 </w:t>
            </w:r>
            <w:proofErr w:type="spellStart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10 0000 8</w:t>
            </w: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10</w:t>
            </w:r>
          </w:p>
          <w:p w:rsidR="004E40DA" w:rsidRP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Увеличение прочих остатков денежных средств бюджета поселения</w:t>
            </w:r>
          </w:p>
          <w:p w:rsid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бюджета поселения»</w:t>
            </w:r>
          </w:p>
          <w:p w:rsidR="004E40DA" w:rsidRDefault="004E40DA" w:rsidP="0012554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  <w:p w:rsidR="004E40DA" w:rsidRPr="004E40DA" w:rsidRDefault="004E40DA" w:rsidP="0012554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Погашение кредитов от кредитных организаций бюджетами поселений в валюте Российской Федерации</w:t>
            </w:r>
          </w:p>
        </w:tc>
      </w:tr>
    </w:tbl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sectPr w:rsidR="00125546" w:rsidRPr="00125546" w:rsidSect="00A76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5546"/>
    <w:rsid w:val="00125546"/>
    <w:rsid w:val="004E40DA"/>
    <w:rsid w:val="006F0C1B"/>
    <w:rsid w:val="00A76F4D"/>
    <w:rsid w:val="00AA6393"/>
    <w:rsid w:val="00BC371A"/>
    <w:rsid w:val="00DB39A7"/>
    <w:rsid w:val="00E701F8"/>
    <w:rsid w:val="00E8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554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12554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1009</Characters>
  <Application>Microsoft Office Word</Application>
  <DocSecurity>0</DocSecurity>
  <Lines>8</Lines>
  <Paragraphs>2</Paragraphs>
  <ScaleCrop>false</ScaleCrop>
  <Company>Novovel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Самсонова Е.В.</cp:lastModifiedBy>
  <cp:revision>8</cp:revision>
  <dcterms:created xsi:type="dcterms:W3CDTF">2014-11-12T12:59:00Z</dcterms:created>
  <dcterms:modified xsi:type="dcterms:W3CDTF">2016-11-08T11:16:00Z</dcterms:modified>
</cp:coreProperties>
</file>