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E0EA4" w:rsidRDefault="00DE0EA4" w:rsidP="0085269C">
      <w:pPr>
        <w:jc w:val="center"/>
        <w:rPr>
          <w:sz w:val="28"/>
          <w:szCs w:val="28"/>
        </w:rPr>
      </w:pPr>
    </w:p>
    <w:p w:rsidR="00DE0EA4" w:rsidRDefault="00DE0EA4" w:rsidP="0085269C">
      <w:pPr>
        <w:jc w:val="center"/>
        <w:rPr>
          <w:sz w:val="28"/>
          <w:szCs w:val="28"/>
        </w:rPr>
      </w:pPr>
    </w:p>
    <w:p w:rsidR="00591170" w:rsidRDefault="005379BA" w:rsidP="0085269C">
      <w:pPr>
        <w:jc w:val="center"/>
        <w:rPr>
          <w:sz w:val="28"/>
          <w:szCs w:val="28"/>
        </w:rPr>
      </w:pPr>
      <w:r>
        <w:rPr>
          <w:b/>
          <w:bCs/>
          <w:caps/>
          <w:noProof/>
          <w:color w:val="000000"/>
          <w:lang w:eastAsia="ru-RU"/>
        </w:rPr>
        <w:drawing>
          <wp:inline distT="0" distB="0" distL="0" distR="0">
            <wp:extent cx="441960" cy="563880"/>
            <wp:effectExtent l="0" t="0" r="0" b="762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960" cy="563880"/>
                    </a:xfrm>
                    <a:prstGeom prst="rect">
                      <a:avLst/>
                    </a:prstGeom>
                    <a:noFill/>
                    <a:ln>
                      <a:noFill/>
                    </a:ln>
                  </pic:spPr>
                </pic:pic>
              </a:graphicData>
            </a:graphic>
          </wp:inline>
        </w:drawing>
      </w:r>
    </w:p>
    <w:p w:rsidR="00591170" w:rsidRDefault="00591170" w:rsidP="007F01E8">
      <w:pPr>
        <w:pStyle w:val="3"/>
        <w:numPr>
          <w:ilvl w:val="2"/>
          <w:numId w:val="2"/>
        </w:numPr>
        <w:spacing w:before="0" w:after="0"/>
        <w:jc w:val="center"/>
        <w:rPr>
          <w:rFonts w:ascii="Times New Roman" w:hAnsi="Times New Roman" w:cs="Times New Roman"/>
          <w:sz w:val="28"/>
          <w:szCs w:val="28"/>
        </w:rPr>
      </w:pPr>
      <w:r>
        <w:rPr>
          <w:rFonts w:ascii="Times New Roman" w:hAnsi="Times New Roman" w:cs="Times New Roman"/>
          <w:sz w:val="28"/>
          <w:szCs w:val="28"/>
        </w:rPr>
        <w:t xml:space="preserve">АДМИНИСТРАЦИЯ НОВОВЕЛИЧКОВСКОГО </w:t>
      </w:r>
    </w:p>
    <w:p w:rsidR="00591170" w:rsidRPr="007F01E8" w:rsidRDefault="00591170" w:rsidP="007F01E8">
      <w:pPr>
        <w:pStyle w:val="3"/>
        <w:numPr>
          <w:ilvl w:val="2"/>
          <w:numId w:val="2"/>
        </w:numPr>
        <w:spacing w:before="0" w:after="0"/>
        <w:jc w:val="center"/>
        <w:rPr>
          <w:rFonts w:ascii="Times New Roman" w:hAnsi="Times New Roman" w:cs="Times New Roman"/>
          <w:sz w:val="28"/>
          <w:szCs w:val="28"/>
        </w:rPr>
      </w:pPr>
      <w:r w:rsidRPr="007F01E8">
        <w:rPr>
          <w:rFonts w:ascii="Times New Roman" w:hAnsi="Times New Roman" w:cs="Times New Roman"/>
          <w:sz w:val="28"/>
          <w:szCs w:val="28"/>
        </w:rPr>
        <w:t>СЕЛЬСКОГОПОСЕЛЕНИЯ ДИНСКОГО РАЙОНА</w:t>
      </w:r>
    </w:p>
    <w:p w:rsidR="00591170" w:rsidRPr="00223B4D" w:rsidRDefault="00591170">
      <w:pPr>
        <w:jc w:val="center"/>
        <w:rPr>
          <w:sz w:val="28"/>
          <w:szCs w:val="28"/>
        </w:rPr>
      </w:pPr>
    </w:p>
    <w:p w:rsidR="00591170" w:rsidRPr="007F01E8" w:rsidRDefault="00591170">
      <w:pPr>
        <w:jc w:val="center"/>
        <w:rPr>
          <w:b/>
          <w:bCs/>
          <w:sz w:val="28"/>
          <w:szCs w:val="28"/>
        </w:rPr>
      </w:pPr>
      <w:r w:rsidRPr="007F01E8">
        <w:rPr>
          <w:b/>
          <w:bCs/>
          <w:sz w:val="28"/>
          <w:szCs w:val="28"/>
        </w:rPr>
        <w:t>ПОСТАНОВЛЕНИЕ</w:t>
      </w:r>
    </w:p>
    <w:p w:rsidR="00591170" w:rsidRPr="00223B4D" w:rsidRDefault="00591170">
      <w:pPr>
        <w:jc w:val="center"/>
        <w:rPr>
          <w:sz w:val="28"/>
          <w:szCs w:val="28"/>
        </w:rPr>
      </w:pPr>
    </w:p>
    <w:p w:rsidR="00591170" w:rsidRDefault="00591170">
      <w:pPr>
        <w:jc w:val="center"/>
        <w:rPr>
          <w:sz w:val="28"/>
          <w:szCs w:val="28"/>
        </w:rPr>
      </w:pPr>
      <w:r>
        <w:rPr>
          <w:sz w:val="28"/>
          <w:szCs w:val="28"/>
        </w:rPr>
        <w:t xml:space="preserve">от </w:t>
      </w:r>
      <w:r w:rsidR="00A63284">
        <w:rPr>
          <w:sz w:val="28"/>
          <w:szCs w:val="28"/>
        </w:rPr>
        <w:t>11.10.2016</w:t>
      </w:r>
      <w:r>
        <w:rPr>
          <w:sz w:val="28"/>
          <w:szCs w:val="28"/>
        </w:rPr>
        <w:t xml:space="preserve">                                                            № </w:t>
      </w:r>
      <w:r w:rsidR="00A63284">
        <w:rPr>
          <w:sz w:val="28"/>
          <w:szCs w:val="28"/>
        </w:rPr>
        <w:t>486</w:t>
      </w:r>
    </w:p>
    <w:p w:rsidR="00591170" w:rsidRPr="0085269C" w:rsidRDefault="00591170" w:rsidP="00A33DA7">
      <w:pPr>
        <w:ind w:firstLine="567"/>
        <w:rPr>
          <w:sz w:val="22"/>
          <w:szCs w:val="22"/>
        </w:rPr>
      </w:pPr>
      <w:r>
        <w:rPr>
          <w:sz w:val="28"/>
          <w:szCs w:val="28"/>
        </w:rPr>
        <w:t xml:space="preserve">                                     станица Нововеличковская</w:t>
      </w:r>
    </w:p>
    <w:p w:rsidR="00591170" w:rsidRPr="00240AE2" w:rsidRDefault="00591170">
      <w:pPr>
        <w:jc w:val="center"/>
        <w:rPr>
          <w:sz w:val="28"/>
          <w:szCs w:val="28"/>
        </w:rPr>
      </w:pPr>
    </w:p>
    <w:p w:rsidR="0066338E" w:rsidRDefault="0066338E" w:rsidP="00596D29">
      <w:pPr>
        <w:ind w:left="2124"/>
        <w:outlineLvl w:val="0"/>
        <w:rPr>
          <w:b/>
          <w:sz w:val="28"/>
          <w:szCs w:val="28"/>
        </w:rPr>
      </w:pPr>
    </w:p>
    <w:p w:rsidR="00FA71FB" w:rsidRPr="00D51196" w:rsidRDefault="00D51196" w:rsidP="005F0E06">
      <w:pPr>
        <w:ind w:firstLine="567"/>
        <w:jc w:val="both"/>
        <w:rPr>
          <w:b/>
          <w:sz w:val="27"/>
          <w:szCs w:val="27"/>
        </w:rPr>
      </w:pPr>
      <w:r>
        <w:rPr>
          <w:b/>
          <w:color w:val="000000"/>
          <w:sz w:val="27"/>
          <w:szCs w:val="27"/>
        </w:rPr>
        <w:tab/>
      </w:r>
      <w:r w:rsidR="0066338E" w:rsidRPr="00D51196">
        <w:rPr>
          <w:b/>
          <w:color w:val="000000"/>
          <w:sz w:val="27"/>
          <w:szCs w:val="27"/>
        </w:rPr>
        <w:t xml:space="preserve">Об утверждении </w:t>
      </w:r>
      <w:r w:rsidR="00FA71FB" w:rsidRPr="00D51196">
        <w:rPr>
          <w:b/>
          <w:sz w:val="27"/>
          <w:szCs w:val="27"/>
        </w:rPr>
        <w:t>Технического задания на разработку инвестиционной</w:t>
      </w:r>
      <w:r w:rsidR="005B7C6D">
        <w:rPr>
          <w:b/>
          <w:sz w:val="27"/>
          <w:szCs w:val="27"/>
        </w:rPr>
        <w:t xml:space="preserve"> </w:t>
      </w:r>
      <w:r w:rsidR="003D2549" w:rsidRPr="00D51196">
        <w:rPr>
          <w:b/>
          <w:sz w:val="27"/>
          <w:szCs w:val="27"/>
        </w:rPr>
        <w:t>п</w:t>
      </w:r>
      <w:r w:rsidR="00FA71FB" w:rsidRPr="00D51196">
        <w:rPr>
          <w:b/>
          <w:sz w:val="27"/>
          <w:szCs w:val="27"/>
        </w:rPr>
        <w:t>рограммы</w:t>
      </w:r>
      <w:r w:rsidR="005B7C6D">
        <w:rPr>
          <w:b/>
          <w:sz w:val="27"/>
          <w:szCs w:val="27"/>
        </w:rPr>
        <w:t xml:space="preserve"> </w:t>
      </w:r>
      <w:r w:rsidR="00FA71FB" w:rsidRPr="00D51196">
        <w:rPr>
          <w:b/>
          <w:sz w:val="27"/>
          <w:szCs w:val="27"/>
        </w:rPr>
        <w:t xml:space="preserve">организации в сфере водоснабжения на территории </w:t>
      </w:r>
      <w:r w:rsidR="003D2549" w:rsidRPr="00D51196">
        <w:rPr>
          <w:b/>
          <w:color w:val="000000"/>
          <w:sz w:val="27"/>
          <w:szCs w:val="27"/>
        </w:rPr>
        <w:t>Нововеличков</w:t>
      </w:r>
      <w:r w:rsidR="00FA71FB" w:rsidRPr="00D51196">
        <w:rPr>
          <w:b/>
          <w:color w:val="000000"/>
          <w:sz w:val="27"/>
          <w:szCs w:val="27"/>
        </w:rPr>
        <w:t>ского сельского поселения Динского района</w:t>
      </w:r>
      <w:r w:rsidR="00FA71FB" w:rsidRPr="00D51196">
        <w:rPr>
          <w:b/>
          <w:sz w:val="27"/>
          <w:szCs w:val="27"/>
        </w:rPr>
        <w:t xml:space="preserve"> на 2016-2025 годы</w:t>
      </w:r>
    </w:p>
    <w:p w:rsidR="00FA71FB" w:rsidRPr="00D51196" w:rsidRDefault="00FA71FB" w:rsidP="005F0E06">
      <w:pPr>
        <w:ind w:firstLine="567"/>
        <w:jc w:val="both"/>
        <w:rPr>
          <w:b/>
          <w:sz w:val="27"/>
          <w:szCs w:val="27"/>
        </w:rPr>
      </w:pPr>
    </w:p>
    <w:p w:rsidR="00ED2887" w:rsidRDefault="00ED2887" w:rsidP="003D2549">
      <w:pPr>
        <w:pStyle w:val="51"/>
        <w:shd w:val="clear" w:color="auto" w:fill="auto"/>
        <w:spacing w:line="322" w:lineRule="exact"/>
        <w:ind w:left="426" w:firstLine="1558"/>
        <w:jc w:val="left"/>
        <w:rPr>
          <w:color w:val="000000"/>
        </w:rPr>
      </w:pPr>
    </w:p>
    <w:p w:rsidR="00ED2887" w:rsidRDefault="00ED2887" w:rsidP="005F0E06">
      <w:pPr>
        <w:ind w:firstLine="567"/>
        <w:jc w:val="both"/>
        <w:rPr>
          <w:rStyle w:val="af6"/>
          <w:b w:val="0"/>
          <w:sz w:val="27"/>
          <w:szCs w:val="27"/>
        </w:rPr>
      </w:pPr>
      <w:r>
        <w:rPr>
          <w:sz w:val="27"/>
          <w:szCs w:val="27"/>
        </w:rPr>
        <w:tab/>
        <w:t xml:space="preserve">В соответствии с Федеральным законом от 06.10.2013 №131-ФЗ «Об общих принципах организации местного самоуправления в Российской Федерации», </w:t>
      </w:r>
      <w:r w:rsidR="0090223A">
        <w:rPr>
          <w:sz w:val="27"/>
          <w:szCs w:val="27"/>
        </w:rPr>
        <w:t xml:space="preserve">Постановления Правительства РФ от 13.02.2006 г. №83 «Об утверждении Правил определения и представления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Постановления Правительства РФ </w:t>
      </w:r>
      <w:r w:rsidR="00D51196">
        <w:rPr>
          <w:sz w:val="27"/>
          <w:szCs w:val="27"/>
        </w:rPr>
        <w:t xml:space="preserve">от 05 сентября 2013 г. №782 «О схемах водоснабжения и водоотведения», </w:t>
      </w:r>
      <w:r>
        <w:rPr>
          <w:sz w:val="27"/>
          <w:szCs w:val="27"/>
        </w:rPr>
        <w:t>в целях осуществления водоснабжения населения Нововеличковского сельского поселения Динского района</w:t>
      </w:r>
      <w:r w:rsidRPr="0005369D">
        <w:rPr>
          <w:sz w:val="27"/>
          <w:szCs w:val="27"/>
        </w:rPr>
        <w:t xml:space="preserve">, </w:t>
      </w:r>
      <w:r w:rsidRPr="0005369D">
        <w:rPr>
          <w:rStyle w:val="af6"/>
          <w:b w:val="0"/>
          <w:sz w:val="27"/>
          <w:szCs w:val="27"/>
        </w:rPr>
        <w:t>п о с т а н о в л я ю:</w:t>
      </w:r>
    </w:p>
    <w:p w:rsidR="00D51196" w:rsidRDefault="00D51196" w:rsidP="00D51196">
      <w:pPr>
        <w:ind w:left="567"/>
        <w:jc w:val="both"/>
        <w:rPr>
          <w:sz w:val="27"/>
          <w:szCs w:val="27"/>
        </w:rPr>
      </w:pPr>
    </w:p>
    <w:p w:rsidR="005F0E06" w:rsidRDefault="00D51196" w:rsidP="005F0E06">
      <w:pPr>
        <w:ind w:firstLine="567"/>
        <w:jc w:val="both"/>
        <w:rPr>
          <w:sz w:val="27"/>
          <w:szCs w:val="27"/>
        </w:rPr>
      </w:pPr>
      <w:r>
        <w:rPr>
          <w:color w:val="000000"/>
          <w:sz w:val="27"/>
          <w:szCs w:val="27"/>
        </w:rPr>
        <w:tab/>
      </w:r>
      <w:r w:rsidRPr="00D51196">
        <w:rPr>
          <w:color w:val="000000"/>
          <w:sz w:val="27"/>
          <w:szCs w:val="27"/>
        </w:rPr>
        <w:t>1</w:t>
      </w:r>
      <w:r>
        <w:rPr>
          <w:color w:val="000000"/>
          <w:sz w:val="27"/>
          <w:szCs w:val="27"/>
        </w:rPr>
        <w:t>.</w:t>
      </w:r>
      <w:r w:rsidR="0066338E" w:rsidRPr="00D51196">
        <w:rPr>
          <w:color w:val="000000"/>
          <w:sz w:val="27"/>
          <w:szCs w:val="27"/>
        </w:rPr>
        <w:t xml:space="preserve">Утвердить </w:t>
      </w:r>
      <w:r w:rsidR="005F0E06">
        <w:rPr>
          <w:color w:val="000000"/>
          <w:sz w:val="27"/>
          <w:szCs w:val="27"/>
        </w:rPr>
        <w:t>«</w:t>
      </w:r>
      <w:r w:rsidR="005E5093">
        <w:rPr>
          <w:sz w:val="27"/>
          <w:szCs w:val="27"/>
        </w:rPr>
        <w:t>Техническое</w:t>
      </w:r>
      <w:r w:rsidRPr="00D51196">
        <w:rPr>
          <w:sz w:val="27"/>
          <w:szCs w:val="27"/>
        </w:rPr>
        <w:t xml:space="preserve"> задания на разработку инвестиционной программы организации в сфере водоснабжения на территории </w:t>
      </w:r>
      <w:r w:rsidRPr="00D51196">
        <w:rPr>
          <w:color w:val="000000"/>
          <w:sz w:val="27"/>
          <w:szCs w:val="27"/>
        </w:rPr>
        <w:t>Нововеличковского сельского поселения Динского района</w:t>
      </w:r>
      <w:r w:rsidRPr="00D51196">
        <w:rPr>
          <w:sz w:val="27"/>
          <w:szCs w:val="27"/>
        </w:rPr>
        <w:t xml:space="preserve"> на 2016-2025 годы</w:t>
      </w:r>
      <w:r w:rsidR="005F0E06">
        <w:rPr>
          <w:sz w:val="27"/>
          <w:szCs w:val="27"/>
        </w:rPr>
        <w:t>»</w:t>
      </w:r>
      <w:r w:rsidR="005E5093">
        <w:rPr>
          <w:sz w:val="27"/>
          <w:szCs w:val="27"/>
        </w:rPr>
        <w:t>.</w:t>
      </w:r>
    </w:p>
    <w:p w:rsidR="005F0E06" w:rsidRDefault="00D51196" w:rsidP="005F0E06">
      <w:pPr>
        <w:ind w:firstLine="567"/>
        <w:jc w:val="both"/>
        <w:rPr>
          <w:color w:val="000000"/>
          <w:sz w:val="27"/>
          <w:szCs w:val="27"/>
        </w:rPr>
      </w:pPr>
      <w:r w:rsidRPr="005F0E06">
        <w:rPr>
          <w:color w:val="000000"/>
          <w:sz w:val="27"/>
          <w:szCs w:val="27"/>
        </w:rPr>
        <w:t>2.</w:t>
      </w:r>
      <w:r w:rsidR="0066338E" w:rsidRPr="005F0E06">
        <w:rPr>
          <w:color w:val="000000"/>
          <w:sz w:val="27"/>
          <w:szCs w:val="27"/>
        </w:rPr>
        <w:t>Контроль за выполнением настоящего постановления оставляю за собой.</w:t>
      </w:r>
    </w:p>
    <w:p w:rsidR="0066338E" w:rsidRPr="005F0E06" w:rsidRDefault="00D51196" w:rsidP="005F0E06">
      <w:pPr>
        <w:ind w:firstLine="567"/>
        <w:jc w:val="both"/>
        <w:rPr>
          <w:sz w:val="27"/>
          <w:szCs w:val="27"/>
        </w:rPr>
      </w:pPr>
      <w:r w:rsidRPr="005F0E06">
        <w:rPr>
          <w:color w:val="000000"/>
          <w:sz w:val="27"/>
          <w:szCs w:val="27"/>
        </w:rPr>
        <w:t>3.</w:t>
      </w:r>
      <w:r w:rsidR="0066338E" w:rsidRPr="005F0E06">
        <w:rPr>
          <w:color w:val="000000"/>
          <w:sz w:val="27"/>
          <w:szCs w:val="27"/>
        </w:rPr>
        <w:t>Постановление вступает в силу со дня его официального обнародования.</w:t>
      </w:r>
    </w:p>
    <w:p w:rsidR="00D51196" w:rsidRPr="005F0E06" w:rsidRDefault="00D51196" w:rsidP="003D2549">
      <w:pPr>
        <w:pStyle w:val="51"/>
        <w:shd w:val="clear" w:color="auto" w:fill="auto"/>
        <w:tabs>
          <w:tab w:val="left" w:pos="1107"/>
        </w:tabs>
        <w:spacing w:line="322" w:lineRule="exact"/>
        <w:ind w:left="426" w:firstLine="1558"/>
        <w:rPr>
          <w:color w:val="000000"/>
        </w:rPr>
      </w:pPr>
    </w:p>
    <w:p w:rsidR="005E5093" w:rsidRDefault="005E5093" w:rsidP="003D2549">
      <w:pPr>
        <w:pStyle w:val="51"/>
        <w:shd w:val="clear" w:color="auto" w:fill="auto"/>
        <w:tabs>
          <w:tab w:val="left" w:pos="1107"/>
        </w:tabs>
        <w:spacing w:line="322" w:lineRule="exact"/>
        <w:ind w:left="426" w:firstLine="1558"/>
        <w:rPr>
          <w:color w:val="000000"/>
        </w:rPr>
      </w:pPr>
    </w:p>
    <w:p w:rsidR="00CB3F25" w:rsidRDefault="00CB3F25" w:rsidP="003D2549">
      <w:pPr>
        <w:pStyle w:val="51"/>
        <w:shd w:val="clear" w:color="auto" w:fill="auto"/>
        <w:tabs>
          <w:tab w:val="left" w:pos="1107"/>
        </w:tabs>
        <w:spacing w:line="322" w:lineRule="exact"/>
        <w:ind w:left="426" w:firstLine="1558"/>
        <w:rPr>
          <w:color w:val="000000"/>
        </w:rPr>
      </w:pPr>
    </w:p>
    <w:p w:rsidR="000C0F9C" w:rsidRDefault="000C0F9C" w:rsidP="005E5093">
      <w:pPr>
        <w:pStyle w:val="51"/>
        <w:shd w:val="clear" w:color="auto" w:fill="auto"/>
        <w:tabs>
          <w:tab w:val="left" w:pos="1107"/>
        </w:tabs>
        <w:spacing w:line="322" w:lineRule="exact"/>
        <w:ind w:left="426" w:firstLine="283"/>
        <w:rPr>
          <w:color w:val="000000"/>
        </w:rPr>
      </w:pPr>
      <w:r>
        <w:rPr>
          <w:color w:val="000000"/>
        </w:rPr>
        <w:t>Глава администрации Нововеличковского</w:t>
      </w:r>
      <w:r>
        <w:rPr>
          <w:color w:val="000000"/>
        </w:rPr>
        <w:tab/>
      </w:r>
      <w:r>
        <w:rPr>
          <w:color w:val="000000"/>
        </w:rPr>
        <w:tab/>
      </w:r>
      <w:r w:rsidR="005E5093">
        <w:rPr>
          <w:color w:val="000000"/>
        </w:rPr>
        <w:tab/>
      </w:r>
      <w:r w:rsidR="005E5093">
        <w:rPr>
          <w:color w:val="000000"/>
        </w:rPr>
        <w:tab/>
      </w:r>
      <w:r>
        <w:rPr>
          <w:color w:val="000000"/>
        </w:rPr>
        <w:t>С.М. Кова</w:t>
      </w:r>
    </w:p>
    <w:p w:rsidR="000C0F9C" w:rsidRDefault="000C0F9C" w:rsidP="005E5093">
      <w:pPr>
        <w:pStyle w:val="51"/>
        <w:shd w:val="clear" w:color="auto" w:fill="auto"/>
        <w:tabs>
          <w:tab w:val="left" w:pos="1107"/>
        </w:tabs>
        <w:spacing w:line="322" w:lineRule="exact"/>
        <w:ind w:left="426" w:firstLine="283"/>
      </w:pPr>
      <w:r>
        <w:rPr>
          <w:color w:val="000000"/>
        </w:rPr>
        <w:t>сельского поселения</w:t>
      </w:r>
    </w:p>
    <w:p w:rsidR="000C0F9C" w:rsidRDefault="000C0F9C" w:rsidP="0066338E">
      <w:pPr>
        <w:pStyle w:val="51"/>
        <w:shd w:val="clear" w:color="auto" w:fill="auto"/>
        <w:spacing w:line="270" w:lineRule="exact"/>
        <w:ind w:firstLine="0"/>
        <w:rPr>
          <w:color w:val="000000"/>
        </w:rPr>
      </w:pPr>
    </w:p>
    <w:p w:rsidR="00F233D6" w:rsidRDefault="00F233D6" w:rsidP="00F233D6">
      <w:pPr>
        <w:tabs>
          <w:tab w:val="left" w:pos="5760"/>
        </w:tabs>
        <w:autoSpaceDE w:val="0"/>
        <w:ind w:left="7740"/>
        <w:jc w:val="right"/>
        <w:rPr>
          <w:color w:val="000000"/>
          <w:sz w:val="27"/>
          <w:szCs w:val="27"/>
          <w:lang w:eastAsia="ru-RU"/>
        </w:rPr>
      </w:pPr>
    </w:p>
    <w:p w:rsidR="00E238A2" w:rsidRDefault="00E238A2" w:rsidP="00F233D6">
      <w:pPr>
        <w:tabs>
          <w:tab w:val="left" w:pos="5760"/>
        </w:tabs>
        <w:autoSpaceDE w:val="0"/>
        <w:ind w:left="7938" w:hanging="567"/>
        <w:jc w:val="right"/>
        <w:rPr>
          <w:sz w:val="26"/>
          <w:szCs w:val="26"/>
        </w:rPr>
      </w:pPr>
    </w:p>
    <w:p w:rsidR="005F0E06" w:rsidRDefault="005F0E06" w:rsidP="00F233D6">
      <w:pPr>
        <w:tabs>
          <w:tab w:val="left" w:pos="5760"/>
        </w:tabs>
        <w:autoSpaceDE w:val="0"/>
        <w:ind w:left="7938" w:hanging="567"/>
        <w:jc w:val="right"/>
        <w:rPr>
          <w:sz w:val="26"/>
          <w:szCs w:val="26"/>
        </w:rPr>
      </w:pPr>
    </w:p>
    <w:p w:rsidR="005F0E06" w:rsidRDefault="005F0E06" w:rsidP="00F233D6">
      <w:pPr>
        <w:tabs>
          <w:tab w:val="left" w:pos="5760"/>
        </w:tabs>
        <w:autoSpaceDE w:val="0"/>
        <w:ind w:left="7938" w:hanging="567"/>
        <w:jc w:val="right"/>
        <w:rPr>
          <w:sz w:val="26"/>
          <w:szCs w:val="26"/>
        </w:rPr>
      </w:pPr>
    </w:p>
    <w:p w:rsidR="005F0E06" w:rsidRDefault="005F0E06" w:rsidP="00F233D6">
      <w:pPr>
        <w:tabs>
          <w:tab w:val="left" w:pos="5760"/>
        </w:tabs>
        <w:autoSpaceDE w:val="0"/>
        <w:ind w:left="7938" w:hanging="567"/>
        <w:jc w:val="right"/>
        <w:rPr>
          <w:sz w:val="26"/>
          <w:szCs w:val="26"/>
        </w:rPr>
      </w:pPr>
    </w:p>
    <w:p w:rsidR="007D0B3E" w:rsidRDefault="007D0B3E" w:rsidP="00F233D6">
      <w:pPr>
        <w:tabs>
          <w:tab w:val="left" w:pos="5760"/>
        </w:tabs>
        <w:autoSpaceDE w:val="0"/>
        <w:ind w:left="7938" w:hanging="567"/>
        <w:jc w:val="right"/>
        <w:rPr>
          <w:sz w:val="26"/>
          <w:szCs w:val="26"/>
        </w:rPr>
      </w:pPr>
    </w:p>
    <w:p w:rsidR="00F233D6" w:rsidRPr="00226E3F" w:rsidRDefault="00F233D6" w:rsidP="00E238A2">
      <w:pPr>
        <w:tabs>
          <w:tab w:val="left" w:pos="5760"/>
        </w:tabs>
        <w:autoSpaceDE w:val="0"/>
        <w:ind w:left="7938" w:hanging="2126"/>
        <w:rPr>
          <w:sz w:val="27"/>
          <w:szCs w:val="27"/>
        </w:rPr>
      </w:pPr>
      <w:r w:rsidRPr="00226E3F">
        <w:rPr>
          <w:sz w:val="27"/>
          <w:szCs w:val="27"/>
        </w:rPr>
        <w:lastRenderedPageBreak/>
        <w:t>УТВЕРЖДЕНО</w:t>
      </w:r>
    </w:p>
    <w:p w:rsidR="00E238A2" w:rsidRPr="00226E3F" w:rsidRDefault="00E238A2" w:rsidP="00226E3F">
      <w:pPr>
        <w:autoSpaceDE w:val="0"/>
        <w:ind w:left="7740" w:hanging="2070"/>
        <w:jc w:val="both"/>
        <w:rPr>
          <w:sz w:val="27"/>
          <w:szCs w:val="27"/>
        </w:rPr>
      </w:pPr>
      <w:r w:rsidRPr="00226E3F">
        <w:rPr>
          <w:sz w:val="27"/>
          <w:szCs w:val="27"/>
        </w:rPr>
        <w:t xml:space="preserve">постановлением </w:t>
      </w:r>
      <w:r w:rsidR="00F233D6" w:rsidRPr="00226E3F">
        <w:rPr>
          <w:sz w:val="27"/>
          <w:szCs w:val="27"/>
        </w:rPr>
        <w:t>Администрации</w:t>
      </w:r>
    </w:p>
    <w:p w:rsidR="00E238A2" w:rsidRPr="00226E3F" w:rsidRDefault="00F233D6" w:rsidP="00226E3F">
      <w:pPr>
        <w:autoSpaceDE w:val="0"/>
        <w:ind w:left="7740" w:hanging="2070"/>
        <w:jc w:val="both"/>
        <w:rPr>
          <w:sz w:val="27"/>
          <w:szCs w:val="27"/>
        </w:rPr>
      </w:pPr>
      <w:r w:rsidRPr="00226E3F">
        <w:rPr>
          <w:sz w:val="27"/>
          <w:szCs w:val="27"/>
        </w:rPr>
        <w:t>Нововеличковского сельского</w:t>
      </w:r>
    </w:p>
    <w:p w:rsidR="00F233D6" w:rsidRPr="00226E3F" w:rsidRDefault="00F233D6" w:rsidP="00226E3F">
      <w:pPr>
        <w:autoSpaceDE w:val="0"/>
        <w:ind w:left="7740" w:hanging="2070"/>
        <w:jc w:val="both"/>
        <w:rPr>
          <w:sz w:val="27"/>
          <w:szCs w:val="27"/>
        </w:rPr>
      </w:pPr>
      <w:r w:rsidRPr="00226E3F">
        <w:rPr>
          <w:sz w:val="27"/>
          <w:szCs w:val="27"/>
        </w:rPr>
        <w:t>поселения Динского района</w:t>
      </w:r>
    </w:p>
    <w:p w:rsidR="00F233D6" w:rsidRPr="00226E3F" w:rsidRDefault="00F233D6" w:rsidP="00E238A2">
      <w:pPr>
        <w:autoSpaceDE w:val="0"/>
        <w:ind w:left="5812"/>
        <w:jc w:val="both"/>
        <w:rPr>
          <w:sz w:val="27"/>
          <w:szCs w:val="27"/>
        </w:rPr>
      </w:pPr>
      <w:r w:rsidRPr="00226E3F">
        <w:rPr>
          <w:sz w:val="27"/>
          <w:szCs w:val="27"/>
        </w:rPr>
        <w:t>от</w:t>
      </w:r>
      <w:r w:rsidR="00E238A2" w:rsidRPr="00226E3F">
        <w:rPr>
          <w:sz w:val="27"/>
          <w:szCs w:val="27"/>
        </w:rPr>
        <w:t xml:space="preserve"> ______________</w:t>
      </w:r>
      <w:r w:rsidRPr="00226E3F">
        <w:rPr>
          <w:sz w:val="27"/>
          <w:szCs w:val="27"/>
        </w:rPr>
        <w:t>№</w:t>
      </w:r>
      <w:r w:rsidR="00226E3F">
        <w:rPr>
          <w:sz w:val="27"/>
          <w:szCs w:val="27"/>
        </w:rPr>
        <w:t>_________</w:t>
      </w:r>
    </w:p>
    <w:p w:rsidR="00F233D6" w:rsidRPr="00226E3F" w:rsidRDefault="00F233D6" w:rsidP="00E238A2">
      <w:pPr>
        <w:pStyle w:val="ConsPlusTitle"/>
        <w:ind w:left="7740"/>
        <w:rPr>
          <w:sz w:val="27"/>
          <w:szCs w:val="27"/>
        </w:rPr>
      </w:pPr>
    </w:p>
    <w:p w:rsidR="00F233D6" w:rsidRPr="00226E3F" w:rsidRDefault="00F233D6" w:rsidP="00F233D6">
      <w:pPr>
        <w:pStyle w:val="ConsPlusTitle"/>
        <w:jc w:val="center"/>
        <w:rPr>
          <w:sz w:val="27"/>
          <w:szCs w:val="27"/>
        </w:rPr>
      </w:pPr>
    </w:p>
    <w:p w:rsidR="00E238A2" w:rsidRPr="00226E3F" w:rsidRDefault="00E238A2" w:rsidP="00F233D6">
      <w:pPr>
        <w:pStyle w:val="ConsPlusTitle"/>
        <w:jc w:val="center"/>
        <w:rPr>
          <w:sz w:val="27"/>
          <w:szCs w:val="27"/>
        </w:rPr>
      </w:pPr>
    </w:p>
    <w:p w:rsidR="00E238A2" w:rsidRPr="00226E3F" w:rsidRDefault="00E238A2" w:rsidP="00F233D6">
      <w:pPr>
        <w:pStyle w:val="ConsPlusTitle"/>
        <w:jc w:val="center"/>
        <w:rPr>
          <w:sz w:val="27"/>
          <w:szCs w:val="27"/>
        </w:rPr>
      </w:pPr>
    </w:p>
    <w:p w:rsidR="005B7C6D" w:rsidRPr="005F0E06" w:rsidRDefault="005B7C6D" w:rsidP="005B7C6D">
      <w:pPr>
        <w:ind w:firstLine="567"/>
        <w:jc w:val="center"/>
        <w:rPr>
          <w:b/>
          <w:sz w:val="27"/>
          <w:szCs w:val="27"/>
        </w:rPr>
      </w:pPr>
      <w:r w:rsidRPr="005F0E06">
        <w:rPr>
          <w:b/>
          <w:sz w:val="27"/>
          <w:szCs w:val="27"/>
        </w:rPr>
        <w:t>Техническое задание на разработку инвестиционной программы</w:t>
      </w:r>
      <w:r w:rsidR="009D646F">
        <w:rPr>
          <w:b/>
          <w:sz w:val="27"/>
          <w:szCs w:val="27"/>
        </w:rPr>
        <w:t xml:space="preserve"> </w:t>
      </w:r>
      <w:r w:rsidRPr="005F0E06">
        <w:rPr>
          <w:b/>
          <w:sz w:val="27"/>
          <w:szCs w:val="27"/>
        </w:rPr>
        <w:t xml:space="preserve">организации в сфере водоснабжения </w:t>
      </w:r>
      <w:r w:rsidR="009D646F">
        <w:rPr>
          <w:b/>
          <w:sz w:val="27"/>
          <w:szCs w:val="27"/>
        </w:rPr>
        <w:t>МУП ЖКХ «Нововеличковское»</w:t>
      </w:r>
      <w:r w:rsidRPr="005F0E06">
        <w:rPr>
          <w:b/>
          <w:sz w:val="27"/>
          <w:szCs w:val="27"/>
        </w:rPr>
        <w:t xml:space="preserve"> на 2016-2025 годы</w:t>
      </w:r>
    </w:p>
    <w:p w:rsidR="005B7C6D" w:rsidRPr="005F0E06" w:rsidRDefault="005B7C6D" w:rsidP="005B7C6D">
      <w:pPr>
        <w:jc w:val="center"/>
        <w:rPr>
          <w:b/>
          <w:bCs/>
          <w:color w:val="000000"/>
          <w:sz w:val="27"/>
          <w:szCs w:val="27"/>
        </w:rPr>
      </w:pPr>
    </w:p>
    <w:p w:rsidR="005B7C6D" w:rsidRPr="005F0E06" w:rsidRDefault="005F0E06" w:rsidP="005B7C6D">
      <w:pPr>
        <w:rPr>
          <w:sz w:val="27"/>
          <w:szCs w:val="27"/>
        </w:rPr>
      </w:pPr>
      <w:r>
        <w:rPr>
          <w:sz w:val="27"/>
          <w:szCs w:val="27"/>
        </w:rPr>
        <w:tab/>
      </w:r>
      <w:r w:rsidR="005B7C6D" w:rsidRPr="005F0E06">
        <w:rPr>
          <w:sz w:val="27"/>
          <w:szCs w:val="27"/>
        </w:rPr>
        <w:t>Техническое задание на разработку инвестиционной програ</w:t>
      </w:r>
      <w:r w:rsidR="000F68DF">
        <w:rPr>
          <w:sz w:val="27"/>
          <w:szCs w:val="27"/>
        </w:rPr>
        <w:t xml:space="preserve">ммы МУП ЖКХ «Нововеличковское» </w:t>
      </w:r>
      <w:r w:rsidR="005B7C6D" w:rsidRPr="005F0E06">
        <w:rPr>
          <w:sz w:val="27"/>
          <w:szCs w:val="27"/>
        </w:rPr>
        <w:t>по развитию системы водоснабжения Нововеличковского сельского поселения Динского района учитывает требования следующих нормативных правовых актов:</w:t>
      </w:r>
    </w:p>
    <w:p w:rsidR="005B7C6D" w:rsidRPr="005F0E06" w:rsidRDefault="005B7C6D" w:rsidP="005B7C6D">
      <w:pPr>
        <w:pStyle w:val="af"/>
        <w:numPr>
          <w:ilvl w:val="0"/>
          <w:numId w:val="1"/>
        </w:numPr>
        <w:tabs>
          <w:tab w:val="clear" w:pos="0"/>
          <w:tab w:val="num" w:pos="1134"/>
        </w:tabs>
        <w:ind w:left="1440" w:hanging="731"/>
        <w:contextualSpacing w:val="0"/>
        <w:jc w:val="both"/>
        <w:rPr>
          <w:sz w:val="27"/>
          <w:szCs w:val="27"/>
        </w:rPr>
      </w:pPr>
      <w:r w:rsidRPr="005F0E06">
        <w:rPr>
          <w:sz w:val="27"/>
          <w:szCs w:val="27"/>
        </w:rPr>
        <w:t>Генеральный план Нововеличковского сельского поселения;</w:t>
      </w:r>
    </w:p>
    <w:p w:rsidR="005B7C6D" w:rsidRPr="005F0E06" w:rsidRDefault="005B7C6D" w:rsidP="005B7C6D">
      <w:pPr>
        <w:numPr>
          <w:ilvl w:val="0"/>
          <w:numId w:val="1"/>
        </w:numPr>
        <w:tabs>
          <w:tab w:val="left" w:pos="0"/>
          <w:tab w:val="left" w:pos="1080"/>
          <w:tab w:val="num" w:pos="1440"/>
        </w:tabs>
        <w:ind w:firstLine="709"/>
        <w:jc w:val="both"/>
        <w:rPr>
          <w:color w:val="000000"/>
          <w:sz w:val="27"/>
          <w:szCs w:val="27"/>
        </w:rPr>
      </w:pPr>
      <w:r w:rsidRPr="005F0E06">
        <w:rPr>
          <w:color w:val="000000"/>
          <w:sz w:val="27"/>
          <w:szCs w:val="27"/>
        </w:rPr>
        <w:t xml:space="preserve">Федеральный </w:t>
      </w:r>
      <w:r w:rsidR="000F68DF">
        <w:rPr>
          <w:color w:val="000000"/>
          <w:sz w:val="27"/>
          <w:szCs w:val="27"/>
        </w:rPr>
        <w:t xml:space="preserve">закон № 416-ФЗ от 07 декабря </w:t>
      </w:r>
      <w:r w:rsidRPr="005F0E06">
        <w:rPr>
          <w:color w:val="000000"/>
          <w:sz w:val="27"/>
          <w:szCs w:val="27"/>
        </w:rPr>
        <w:t>2011 года «О водоснабжении и водоотведении»;</w:t>
      </w:r>
    </w:p>
    <w:p w:rsidR="005B7C6D" w:rsidRPr="005F0E06" w:rsidRDefault="005B7C6D" w:rsidP="005B7C6D">
      <w:pPr>
        <w:pStyle w:val="af"/>
        <w:numPr>
          <w:ilvl w:val="0"/>
          <w:numId w:val="1"/>
        </w:numPr>
        <w:tabs>
          <w:tab w:val="clear" w:pos="0"/>
          <w:tab w:val="num" w:pos="1134"/>
        </w:tabs>
        <w:ind w:left="0" w:firstLine="709"/>
        <w:contextualSpacing w:val="0"/>
        <w:jc w:val="both"/>
        <w:rPr>
          <w:sz w:val="27"/>
          <w:szCs w:val="27"/>
        </w:rPr>
      </w:pPr>
      <w:r w:rsidRPr="005F0E06">
        <w:rPr>
          <w:sz w:val="27"/>
          <w:szCs w:val="27"/>
        </w:rPr>
        <w:t xml:space="preserve">Федеральный закон от 30 декабря 2004 года № 210-ФЗ «Об основах регулирования тарифов организаций коммунального комплекса»; </w:t>
      </w:r>
    </w:p>
    <w:p w:rsidR="005B7C6D" w:rsidRPr="005F0E06" w:rsidRDefault="005B7C6D" w:rsidP="005B7C6D">
      <w:pPr>
        <w:pStyle w:val="af"/>
        <w:numPr>
          <w:ilvl w:val="0"/>
          <w:numId w:val="1"/>
        </w:numPr>
        <w:tabs>
          <w:tab w:val="clear" w:pos="0"/>
          <w:tab w:val="num" w:pos="709"/>
        </w:tabs>
        <w:ind w:left="0" w:firstLine="709"/>
        <w:contextualSpacing w:val="0"/>
        <w:jc w:val="both"/>
        <w:rPr>
          <w:sz w:val="27"/>
          <w:szCs w:val="27"/>
        </w:rPr>
      </w:pPr>
      <w:r w:rsidRPr="005F0E06">
        <w:rPr>
          <w:sz w:val="27"/>
          <w:szCs w:val="27"/>
        </w:rPr>
        <w:t>Программа комплексного развития систем коммунальной инфраструктуры Нововеличковского сельского поселения Динского района Краснодарского края;</w:t>
      </w:r>
    </w:p>
    <w:p w:rsidR="005B7C6D" w:rsidRPr="005F0E06" w:rsidRDefault="005B7C6D" w:rsidP="005B7C6D">
      <w:pPr>
        <w:pStyle w:val="af"/>
        <w:numPr>
          <w:ilvl w:val="0"/>
          <w:numId w:val="1"/>
        </w:numPr>
        <w:tabs>
          <w:tab w:val="clear" w:pos="0"/>
          <w:tab w:val="num" w:pos="1134"/>
        </w:tabs>
        <w:ind w:left="0" w:firstLine="709"/>
        <w:contextualSpacing w:val="0"/>
        <w:jc w:val="both"/>
        <w:rPr>
          <w:sz w:val="27"/>
          <w:szCs w:val="27"/>
        </w:rPr>
      </w:pPr>
      <w:r w:rsidRPr="005F0E06">
        <w:rPr>
          <w:sz w:val="27"/>
          <w:szCs w:val="27"/>
        </w:rPr>
        <w:t xml:space="preserve">Приказ Министерства регионального развития РФ от 10 октября </w:t>
      </w:r>
      <w:smartTag w:uri="urn:schemas-microsoft-com:office:smarttags" w:element="metricconverter">
        <w:smartTagPr>
          <w:attr w:name="ProductID" w:val="2007 г"/>
        </w:smartTagPr>
        <w:r w:rsidRPr="005F0E06">
          <w:rPr>
            <w:sz w:val="27"/>
            <w:szCs w:val="27"/>
          </w:rPr>
          <w:t>2007 г</w:t>
        </w:r>
      </w:smartTag>
      <w:r w:rsidRPr="005F0E06">
        <w:rPr>
          <w:sz w:val="27"/>
          <w:szCs w:val="27"/>
        </w:rPr>
        <w:t>.  №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rsidR="005B7C6D" w:rsidRPr="005F0E06" w:rsidRDefault="005B7C6D" w:rsidP="005B7C6D">
      <w:pPr>
        <w:pStyle w:val="af"/>
        <w:numPr>
          <w:ilvl w:val="0"/>
          <w:numId w:val="1"/>
        </w:numPr>
        <w:tabs>
          <w:tab w:val="clear" w:pos="0"/>
          <w:tab w:val="num" w:pos="1134"/>
        </w:tabs>
        <w:ind w:left="0" w:firstLine="709"/>
        <w:contextualSpacing w:val="0"/>
        <w:jc w:val="both"/>
        <w:rPr>
          <w:sz w:val="27"/>
          <w:szCs w:val="27"/>
        </w:rPr>
      </w:pPr>
      <w:r w:rsidRPr="005F0E06">
        <w:rPr>
          <w:sz w:val="27"/>
          <w:szCs w:val="27"/>
        </w:rPr>
        <w:t xml:space="preserve">Приказ Министерства регионального развития РФ от 10 октября </w:t>
      </w:r>
      <w:smartTag w:uri="urn:schemas-microsoft-com:office:smarttags" w:element="metricconverter">
        <w:smartTagPr>
          <w:attr w:name="ProductID" w:val="2007 г"/>
        </w:smartTagPr>
        <w:r w:rsidRPr="005F0E06">
          <w:rPr>
            <w:sz w:val="27"/>
            <w:szCs w:val="27"/>
          </w:rPr>
          <w:t>2007 г</w:t>
        </w:r>
      </w:smartTag>
      <w:r w:rsidRPr="005F0E06">
        <w:rPr>
          <w:sz w:val="27"/>
          <w:szCs w:val="27"/>
        </w:rPr>
        <w:t>. № 99 «Об утверждении Методических рекомендаций по разработке инвестиционных программ организаций коммунального комплекса»;</w:t>
      </w:r>
    </w:p>
    <w:p w:rsidR="005B7C6D" w:rsidRPr="005F0E06" w:rsidRDefault="005B7C6D" w:rsidP="005B7C6D">
      <w:pPr>
        <w:pStyle w:val="af"/>
        <w:numPr>
          <w:ilvl w:val="0"/>
          <w:numId w:val="1"/>
        </w:numPr>
        <w:tabs>
          <w:tab w:val="clear" w:pos="0"/>
          <w:tab w:val="num" w:pos="709"/>
        </w:tabs>
        <w:ind w:left="0" w:firstLine="709"/>
        <w:contextualSpacing w:val="0"/>
        <w:jc w:val="both"/>
        <w:rPr>
          <w:rStyle w:val="apple-converted-space"/>
          <w:sz w:val="27"/>
          <w:szCs w:val="27"/>
        </w:rPr>
      </w:pPr>
      <w:r w:rsidRPr="005F0E06">
        <w:rPr>
          <w:rStyle w:val="apple-converted-space"/>
          <w:sz w:val="27"/>
          <w:szCs w:val="27"/>
        </w:rPr>
        <w:t>Федеральный закон от 23.11.2009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5B7C6D" w:rsidRPr="005F0E06" w:rsidRDefault="005B7C6D" w:rsidP="005B7C6D">
      <w:pPr>
        <w:pStyle w:val="Default"/>
        <w:ind w:firstLine="1134"/>
        <w:jc w:val="both"/>
        <w:rPr>
          <w:sz w:val="27"/>
          <w:szCs w:val="27"/>
        </w:rPr>
      </w:pPr>
      <w:r w:rsidRPr="005F0E06">
        <w:rPr>
          <w:sz w:val="27"/>
          <w:szCs w:val="27"/>
        </w:rPr>
        <w:t xml:space="preserve">Техническое задание отражает основные требования к формированию и обоснованию инвестиционной программы организации коммунального комплекса. </w:t>
      </w:r>
    </w:p>
    <w:p w:rsidR="005B7C6D" w:rsidRPr="005F0E06" w:rsidRDefault="005B7C6D" w:rsidP="005B7C6D">
      <w:pPr>
        <w:pStyle w:val="Default"/>
        <w:ind w:firstLine="1134"/>
        <w:jc w:val="both"/>
        <w:rPr>
          <w:rStyle w:val="apple-converted-space"/>
          <w:sz w:val="27"/>
          <w:szCs w:val="27"/>
        </w:rPr>
      </w:pPr>
      <w:r w:rsidRPr="005F0E06">
        <w:rPr>
          <w:sz w:val="27"/>
          <w:szCs w:val="27"/>
        </w:rPr>
        <w:t>Инвестиционная программа МУП ЖКХ «Нововеличковское» по развитию системы водоснабжения (далее по тексту - инвестиционная программа) – определяемая органами местного самоуправления для организации коммунального комплекса программа финансирования строительства и (или) модернизации систем водоснабжения в целях реализации Программы комплексного развития систем коммунальной инфраструктуры Нововеличковского сельского поселения Динского района.</w:t>
      </w:r>
    </w:p>
    <w:p w:rsidR="005B7C6D" w:rsidRDefault="005B7C6D" w:rsidP="005B7C6D">
      <w:pPr>
        <w:rPr>
          <w:rStyle w:val="apple-converted-space"/>
          <w:sz w:val="27"/>
          <w:szCs w:val="27"/>
        </w:rPr>
      </w:pPr>
    </w:p>
    <w:p w:rsidR="000F68DF" w:rsidRDefault="000F68DF" w:rsidP="005B7C6D">
      <w:pPr>
        <w:rPr>
          <w:rStyle w:val="apple-converted-space"/>
          <w:sz w:val="27"/>
          <w:szCs w:val="27"/>
        </w:rPr>
      </w:pPr>
    </w:p>
    <w:p w:rsidR="00A468F0" w:rsidRPr="005F0E06" w:rsidRDefault="00A468F0" w:rsidP="005B7C6D">
      <w:pPr>
        <w:rPr>
          <w:rStyle w:val="apple-converted-space"/>
          <w:sz w:val="27"/>
          <w:szCs w:val="27"/>
        </w:rPr>
      </w:pPr>
    </w:p>
    <w:p w:rsidR="005B7C6D" w:rsidRPr="005F0E06" w:rsidRDefault="005B7C6D" w:rsidP="005B7C6D">
      <w:pPr>
        <w:ind w:left="360"/>
        <w:jc w:val="center"/>
        <w:rPr>
          <w:b/>
          <w:bCs/>
          <w:sz w:val="27"/>
          <w:szCs w:val="27"/>
        </w:rPr>
      </w:pPr>
      <w:r w:rsidRPr="005F0E06">
        <w:rPr>
          <w:b/>
          <w:bCs/>
          <w:sz w:val="27"/>
          <w:szCs w:val="27"/>
          <w:lang w:val="en-US"/>
        </w:rPr>
        <w:lastRenderedPageBreak/>
        <w:t>I</w:t>
      </w:r>
      <w:r w:rsidR="008C2351" w:rsidRPr="005F0E06">
        <w:rPr>
          <w:b/>
          <w:bCs/>
          <w:sz w:val="27"/>
          <w:szCs w:val="27"/>
        </w:rPr>
        <w:t>. Цели и задачи</w:t>
      </w:r>
      <w:r w:rsidRPr="005F0E06">
        <w:rPr>
          <w:b/>
          <w:bCs/>
          <w:sz w:val="27"/>
          <w:szCs w:val="27"/>
        </w:rPr>
        <w:t xml:space="preserve"> разработки и реализации</w:t>
      </w:r>
    </w:p>
    <w:p w:rsidR="005B7C6D" w:rsidRPr="005F0E06" w:rsidRDefault="005B7C6D" w:rsidP="005B7C6D">
      <w:pPr>
        <w:jc w:val="center"/>
        <w:rPr>
          <w:b/>
          <w:bCs/>
          <w:sz w:val="27"/>
          <w:szCs w:val="27"/>
        </w:rPr>
      </w:pPr>
      <w:r w:rsidRPr="005F0E06">
        <w:rPr>
          <w:b/>
          <w:bCs/>
          <w:sz w:val="27"/>
          <w:szCs w:val="27"/>
        </w:rPr>
        <w:t>инвестиционной программы</w:t>
      </w:r>
    </w:p>
    <w:p w:rsidR="005B7C6D" w:rsidRPr="005F0E06" w:rsidRDefault="005B7C6D" w:rsidP="005B7C6D">
      <w:pPr>
        <w:pStyle w:val="af"/>
        <w:ind w:left="709"/>
        <w:rPr>
          <w:b/>
          <w:sz w:val="27"/>
          <w:szCs w:val="27"/>
        </w:rPr>
      </w:pPr>
      <w:r w:rsidRPr="005F0E06">
        <w:rPr>
          <w:b/>
          <w:sz w:val="27"/>
          <w:szCs w:val="27"/>
        </w:rPr>
        <w:t>Цели:</w:t>
      </w:r>
    </w:p>
    <w:p w:rsidR="005B7C6D" w:rsidRPr="005F0E06" w:rsidRDefault="005B7C6D" w:rsidP="005B7C6D">
      <w:pPr>
        <w:tabs>
          <w:tab w:val="left" w:pos="0"/>
          <w:tab w:val="left" w:pos="1080"/>
        </w:tabs>
        <w:ind w:firstLine="709"/>
        <w:rPr>
          <w:color w:val="000000"/>
          <w:sz w:val="27"/>
          <w:szCs w:val="27"/>
        </w:rPr>
      </w:pPr>
      <w:r w:rsidRPr="005F0E06">
        <w:rPr>
          <w:color w:val="000000"/>
          <w:sz w:val="27"/>
          <w:szCs w:val="27"/>
        </w:rPr>
        <w:t>1.Обеспечение развития систем централизованного водоснабжения для существующего и нового строительства жилищного комплекса, а также объектов социально-культурного и рекреационного назначения в период с 2016г. до 2025г.</w:t>
      </w:r>
    </w:p>
    <w:p w:rsidR="005B7C6D" w:rsidRPr="005F0E06" w:rsidRDefault="005B7C6D" w:rsidP="005B7C6D">
      <w:pPr>
        <w:tabs>
          <w:tab w:val="left" w:pos="0"/>
          <w:tab w:val="left" w:pos="1080"/>
        </w:tabs>
        <w:ind w:firstLine="709"/>
        <w:rPr>
          <w:color w:val="000000"/>
          <w:sz w:val="27"/>
          <w:szCs w:val="27"/>
        </w:rPr>
      </w:pPr>
      <w:r w:rsidRPr="005F0E06">
        <w:rPr>
          <w:color w:val="000000"/>
          <w:sz w:val="27"/>
          <w:szCs w:val="27"/>
        </w:rPr>
        <w:t xml:space="preserve"> 2. Увеличение объемов производства коммунальной продукции (оказание услуг) по водоснабжению при повышении качества и сохранении приемлемости действующей ценовой политики.</w:t>
      </w:r>
    </w:p>
    <w:p w:rsidR="005B7C6D" w:rsidRPr="005F0E06" w:rsidRDefault="005B7C6D" w:rsidP="005B7C6D">
      <w:pPr>
        <w:tabs>
          <w:tab w:val="left" w:pos="0"/>
          <w:tab w:val="left" w:pos="1080"/>
        </w:tabs>
        <w:ind w:firstLine="709"/>
        <w:rPr>
          <w:color w:val="000000"/>
          <w:sz w:val="27"/>
          <w:szCs w:val="27"/>
        </w:rPr>
      </w:pPr>
      <w:r w:rsidRPr="005F0E06">
        <w:rPr>
          <w:color w:val="000000"/>
          <w:sz w:val="27"/>
          <w:szCs w:val="27"/>
        </w:rPr>
        <w:t>3. Улучшение работы систем водоснабжения.</w:t>
      </w:r>
    </w:p>
    <w:p w:rsidR="005B7C6D" w:rsidRPr="005F0E06" w:rsidRDefault="005B7C6D" w:rsidP="005B7C6D">
      <w:pPr>
        <w:tabs>
          <w:tab w:val="left" w:pos="1080"/>
        </w:tabs>
        <w:ind w:firstLine="709"/>
        <w:rPr>
          <w:b/>
          <w:color w:val="000000"/>
          <w:sz w:val="27"/>
          <w:szCs w:val="27"/>
        </w:rPr>
      </w:pPr>
    </w:p>
    <w:p w:rsidR="005B7C6D" w:rsidRPr="005F0E06" w:rsidRDefault="005B7C6D" w:rsidP="005B7C6D">
      <w:pPr>
        <w:tabs>
          <w:tab w:val="left" w:pos="1080"/>
        </w:tabs>
        <w:ind w:firstLine="709"/>
        <w:rPr>
          <w:b/>
          <w:color w:val="000000"/>
          <w:sz w:val="27"/>
          <w:szCs w:val="27"/>
        </w:rPr>
      </w:pPr>
      <w:r w:rsidRPr="005F0E06">
        <w:rPr>
          <w:b/>
          <w:color w:val="000000"/>
          <w:sz w:val="27"/>
          <w:szCs w:val="27"/>
        </w:rPr>
        <w:t>Задачи:</w:t>
      </w:r>
    </w:p>
    <w:p w:rsidR="005B7C6D" w:rsidRPr="005F0E06" w:rsidRDefault="005B7C6D" w:rsidP="005B7C6D">
      <w:pPr>
        <w:tabs>
          <w:tab w:val="left" w:pos="1080"/>
        </w:tabs>
        <w:ind w:firstLine="709"/>
        <w:rPr>
          <w:color w:val="000000"/>
          <w:sz w:val="27"/>
          <w:szCs w:val="27"/>
        </w:rPr>
      </w:pPr>
      <w:r w:rsidRPr="005F0E06">
        <w:rPr>
          <w:color w:val="000000"/>
          <w:sz w:val="27"/>
          <w:szCs w:val="27"/>
        </w:rPr>
        <w:t>1. Реконструкция существующих водопроводных сетей и запорной арматуры.</w:t>
      </w:r>
    </w:p>
    <w:p w:rsidR="005B7C6D" w:rsidRPr="005F0E06" w:rsidRDefault="005B7C6D" w:rsidP="005B7C6D">
      <w:pPr>
        <w:tabs>
          <w:tab w:val="left" w:pos="1080"/>
        </w:tabs>
        <w:ind w:firstLine="709"/>
        <w:rPr>
          <w:color w:val="000000"/>
          <w:sz w:val="27"/>
          <w:szCs w:val="27"/>
        </w:rPr>
      </w:pPr>
      <w:r w:rsidRPr="005F0E06">
        <w:rPr>
          <w:color w:val="000000"/>
          <w:sz w:val="27"/>
          <w:szCs w:val="27"/>
        </w:rPr>
        <w:t>2. Строительство водозаборов.</w:t>
      </w:r>
    </w:p>
    <w:p w:rsidR="005B7C6D" w:rsidRPr="005F0E06" w:rsidRDefault="005B7C6D" w:rsidP="005B7C6D">
      <w:pPr>
        <w:tabs>
          <w:tab w:val="left" w:pos="1080"/>
        </w:tabs>
        <w:ind w:firstLine="709"/>
        <w:rPr>
          <w:color w:val="000000"/>
          <w:sz w:val="27"/>
          <w:szCs w:val="27"/>
        </w:rPr>
      </w:pPr>
      <w:r w:rsidRPr="005F0E06">
        <w:rPr>
          <w:color w:val="000000"/>
          <w:sz w:val="27"/>
          <w:szCs w:val="27"/>
        </w:rPr>
        <w:t>3. Модернизация объектов инженерной инфраструктуры путем внедрения ресурсо- и энергосберегающих технологий.</w:t>
      </w:r>
    </w:p>
    <w:p w:rsidR="005B7C6D" w:rsidRPr="005F0E06" w:rsidRDefault="005B7C6D" w:rsidP="005B7C6D">
      <w:pPr>
        <w:tabs>
          <w:tab w:val="left" w:pos="1080"/>
        </w:tabs>
        <w:ind w:firstLine="709"/>
        <w:rPr>
          <w:color w:val="000000"/>
          <w:sz w:val="27"/>
          <w:szCs w:val="27"/>
        </w:rPr>
      </w:pPr>
      <w:r w:rsidRPr="005F0E06">
        <w:rPr>
          <w:color w:val="000000"/>
          <w:sz w:val="27"/>
          <w:szCs w:val="27"/>
        </w:rPr>
        <w:t>4. Установка приборов учета.</w:t>
      </w:r>
    </w:p>
    <w:p w:rsidR="005B7C6D" w:rsidRPr="005F0E06" w:rsidRDefault="005B7C6D" w:rsidP="005B7C6D">
      <w:pPr>
        <w:tabs>
          <w:tab w:val="left" w:pos="1080"/>
        </w:tabs>
        <w:ind w:firstLine="709"/>
        <w:rPr>
          <w:b/>
          <w:color w:val="000000"/>
          <w:sz w:val="27"/>
          <w:szCs w:val="27"/>
        </w:rPr>
      </w:pPr>
      <w:r w:rsidRPr="005F0E06">
        <w:rPr>
          <w:b/>
          <w:color w:val="000000"/>
          <w:sz w:val="27"/>
          <w:szCs w:val="27"/>
        </w:rPr>
        <w:t xml:space="preserve">Целевые показатели </w:t>
      </w:r>
      <w:r w:rsidR="00CB3F25" w:rsidRPr="005F0E06">
        <w:rPr>
          <w:b/>
          <w:color w:val="000000"/>
          <w:sz w:val="27"/>
          <w:szCs w:val="27"/>
        </w:rPr>
        <w:t>развития систем водоснабжения и</w:t>
      </w:r>
      <w:r w:rsidRPr="005F0E06">
        <w:rPr>
          <w:b/>
          <w:color w:val="000000"/>
          <w:sz w:val="27"/>
          <w:szCs w:val="27"/>
        </w:rPr>
        <w:t xml:space="preserve"> на срок реализации Инвестиционной программы:</w:t>
      </w:r>
    </w:p>
    <w:p w:rsidR="005B7C6D" w:rsidRPr="005F0E06" w:rsidRDefault="005B7C6D" w:rsidP="005B7C6D">
      <w:pPr>
        <w:tabs>
          <w:tab w:val="left" w:pos="1080"/>
        </w:tabs>
        <w:ind w:firstLine="709"/>
        <w:rPr>
          <w:b/>
          <w:color w:val="000000"/>
          <w:sz w:val="27"/>
          <w:szCs w:val="27"/>
        </w:rPr>
      </w:pPr>
    </w:p>
    <w:tbl>
      <w:tblPr>
        <w:tblStyle w:val="af7"/>
        <w:tblW w:w="0" w:type="auto"/>
        <w:tblLook w:val="04A0" w:firstRow="1" w:lastRow="0" w:firstColumn="1" w:lastColumn="0" w:noHBand="0" w:noVBand="1"/>
      </w:tblPr>
      <w:tblGrid>
        <w:gridCol w:w="663"/>
        <w:gridCol w:w="4881"/>
        <w:gridCol w:w="1264"/>
        <w:gridCol w:w="1396"/>
        <w:gridCol w:w="1510"/>
      </w:tblGrid>
      <w:tr w:rsidR="005B7C6D" w:rsidRPr="005F0E06" w:rsidTr="00B2171F">
        <w:tc>
          <w:tcPr>
            <w:tcW w:w="615" w:type="dxa"/>
          </w:tcPr>
          <w:p w:rsidR="005B7C6D" w:rsidRPr="005F0E06" w:rsidRDefault="005B7C6D" w:rsidP="00B2171F">
            <w:pPr>
              <w:tabs>
                <w:tab w:val="left" w:pos="1080"/>
              </w:tabs>
              <w:jc w:val="center"/>
              <w:rPr>
                <w:rFonts w:ascii="Times New Roman" w:hAnsi="Times New Roman" w:cs="Times New Roman"/>
                <w:b/>
                <w:color w:val="000000"/>
                <w:sz w:val="27"/>
                <w:szCs w:val="27"/>
              </w:rPr>
            </w:pPr>
            <w:r w:rsidRPr="005F0E06">
              <w:rPr>
                <w:rFonts w:ascii="Times New Roman" w:hAnsi="Times New Roman" w:cs="Times New Roman"/>
                <w:b/>
                <w:color w:val="000000"/>
                <w:sz w:val="27"/>
                <w:szCs w:val="27"/>
              </w:rPr>
              <w:t>№ п.п.</w:t>
            </w:r>
          </w:p>
        </w:tc>
        <w:tc>
          <w:tcPr>
            <w:tcW w:w="5073" w:type="dxa"/>
          </w:tcPr>
          <w:p w:rsidR="005B7C6D" w:rsidRPr="005F0E06" w:rsidRDefault="005B7C6D" w:rsidP="00B2171F">
            <w:pPr>
              <w:tabs>
                <w:tab w:val="left" w:pos="1080"/>
              </w:tabs>
              <w:jc w:val="center"/>
              <w:rPr>
                <w:rFonts w:ascii="Times New Roman" w:hAnsi="Times New Roman" w:cs="Times New Roman"/>
                <w:b/>
                <w:color w:val="000000"/>
                <w:sz w:val="27"/>
                <w:szCs w:val="27"/>
              </w:rPr>
            </w:pPr>
            <w:r w:rsidRPr="005F0E06">
              <w:rPr>
                <w:rFonts w:ascii="Times New Roman" w:hAnsi="Times New Roman" w:cs="Times New Roman"/>
                <w:b/>
                <w:color w:val="000000"/>
                <w:sz w:val="27"/>
                <w:szCs w:val="27"/>
              </w:rPr>
              <w:t>Наименование показателя</w:t>
            </w:r>
          </w:p>
        </w:tc>
        <w:tc>
          <w:tcPr>
            <w:tcW w:w="1148" w:type="dxa"/>
          </w:tcPr>
          <w:p w:rsidR="005B7C6D" w:rsidRPr="005F0E06" w:rsidRDefault="005B7C6D" w:rsidP="00B2171F">
            <w:pPr>
              <w:tabs>
                <w:tab w:val="left" w:pos="1080"/>
              </w:tabs>
              <w:jc w:val="center"/>
              <w:rPr>
                <w:rFonts w:ascii="Times New Roman" w:hAnsi="Times New Roman" w:cs="Times New Roman"/>
                <w:b/>
                <w:color w:val="000000"/>
                <w:sz w:val="27"/>
                <w:szCs w:val="27"/>
              </w:rPr>
            </w:pPr>
            <w:r w:rsidRPr="005F0E06">
              <w:rPr>
                <w:rFonts w:ascii="Times New Roman" w:hAnsi="Times New Roman" w:cs="Times New Roman"/>
                <w:b/>
                <w:color w:val="000000"/>
                <w:sz w:val="27"/>
                <w:szCs w:val="27"/>
              </w:rPr>
              <w:t xml:space="preserve">Ед. изм. </w:t>
            </w:r>
          </w:p>
        </w:tc>
        <w:tc>
          <w:tcPr>
            <w:tcW w:w="1404" w:type="dxa"/>
          </w:tcPr>
          <w:p w:rsidR="005B7C6D" w:rsidRPr="005F0E06" w:rsidRDefault="005B7C6D" w:rsidP="00B2171F">
            <w:pPr>
              <w:tabs>
                <w:tab w:val="left" w:pos="1080"/>
              </w:tabs>
              <w:jc w:val="center"/>
              <w:rPr>
                <w:rFonts w:ascii="Times New Roman" w:hAnsi="Times New Roman" w:cs="Times New Roman"/>
                <w:b/>
                <w:color w:val="000000"/>
                <w:sz w:val="27"/>
                <w:szCs w:val="27"/>
              </w:rPr>
            </w:pPr>
            <w:r w:rsidRPr="005F0E06">
              <w:rPr>
                <w:rFonts w:ascii="Times New Roman" w:hAnsi="Times New Roman" w:cs="Times New Roman"/>
                <w:b/>
                <w:color w:val="000000"/>
                <w:sz w:val="27"/>
                <w:szCs w:val="27"/>
              </w:rPr>
              <w:t>Базовый год</w:t>
            </w:r>
          </w:p>
        </w:tc>
        <w:tc>
          <w:tcPr>
            <w:tcW w:w="1530" w:type="dxa"/>
          </w:tcPr>
          <w:p w:rsidR="005B7C6D" w:rsidRPr="005F0E06" w:rsidRDefault="005B7C6D" w:rsidP="00B2171F">
            <w:pPr>
              <w:tabs>
                <w:tab w:val="left" w:pos="1080"/>
              </w:tabs>
              <w:jc w:val="center"/>
              <w:rPr>
                <w:rFonts w:ascii="Times New Roman" w:hAnsi="Times New Roman" w:cs="Times New Roman"/>
                <w:b/>
                <w:color w:val="000000"/>
                <w:sz w:val="27"/>
                <w:szCs w:val="27"/>
              </w:rPr>
            </w:pPr>
            <w:r w:rsidRPr="005F0E06">
              <w:rPr>
                <w:rFonts w:ascii="Times New Roman" w:hAnsi="Times New Roman" w:cs="Times New Roman"/>
                <w:b/>
                <w:color w:val="000000"/>
                <w:sz w:val="27"/>
                <w:szCs w:val="27"/>
              </w:rPr>
              <w:t>Целевой год</w:t>
            </w:r>
          </w:p>
        </w:tc>
      </w:tr>
      <w:tr w:rsidR="005B7C6D" w:rsidRPr="005F0E06" w:rsidTr="00B2171F">
        <w:tc>
          <w:tcPr>
            <w:tcW w:w="9770" w:type="dxa"/>
            <w:gridSpan w:val="5"/>
          </w:tcPr>
          <w:p w:rsidR="005B7C6D" w:rsidRPr="005F0E06" w:rsidRDefault="005B7C6D" w:rsidP="00B2171F">
            <w:pPr>
              <w:tabs>
                <w:tab w:val="left" w:pos="1080"/>
              </w:tabs>
              <w:jc w:val="center"/>
              <w:rPr>
                <w:rFonts w:ascii="Times New Roman" w:hAnsi="Times New Roman" w:cs="Times New Roman"/>
                <w:b/>
                <w:i/>
                <w:color w:val="000000"/>
                <w:sz w:val="27"/>
                <w:szCs w:val="27"/>
              </w:rPr>
            </w:pPr>
            <w:r w:rsidRPr="005F0E06">
              <w:rPr>
                <w:rFonts w:ascii="Times New Roman" w:hAnsi="Times New Roman" w:cs="Times New Roman"/>
                <w:b/>
                <w:i/>
                <w:color w:val="000000"/>
                <w:sz w:val="27"/>
                <w:szCs w:val="27"/>
              </w:rPr>
              <w:t>Водоснабжение</w:t>
            </w:r>
          </w:p>
        </w:tc>
      </w:tr>
      <w:tr w:rsidR="005B7C6D" w:rsidRPr="005F0E06" w:rsidTr="00B2171F">
        <w:tc>
          <w:tcPr>
            <w:tcW w:w="615"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1</w:t>
            </w:r>
          </w:p>
        </w:tc>
        <w:tc>
          <w:tcPr>
            <w:tcW w:w="5073" w:type="dxa"/>
          </w:tcPr>
          <w:p w:rsidR="005B7C6D" w:rsidRPr="005F0E06" w:rsidRDefault="005B7C6D" w:rsidP="00B2171F">
            <w:pPr>
              <w:tabs>
                <w:tab w:val="left" w:pos="1080"/>
              </w:tabs>
              <w:rPr>
                <w:rFonts w:ascii="Times New Roman" w:hAnsi="Times New Roman" w:cs="Times New Roman"/>
                <w:b/>
                <w:color w:val="000000"/>
                <w:sz w:val="27"/>
                <w:szCs w:val="27"/>
              </w:rPr>
            </w:pPr>
            <w:r w:rsidRPr="005F0E06">
              <w:rPr>
                <w:rFonts w:ascii="Times New Roman" w:hAnsi="Times New Roman" w:cs="Times New Roman"/>
                <w:b/>
                <w:color w:val="000000"/>
                <w:sz w:val="27"/>
                <w:szCs w:val="27"/>
              </w:rPr>
              <w:t>Качество воды</w:t>
            </w:r>
          </w:p>
        </w:tc>
        <w:tc>
          <w:tcPr>
            <w:tcW w:w="1148"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c>
          <w:tcPr>
            <w:tcW w:w="1404"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c>
          <w:tcPr>
            <w:tcW w:w="1530"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r>
      <w:tr w:rsidR="005B7C6D" w:rsidRPr="005F0E06" w:rsidTr="00B2171F">
        <w:tc>
          <w:tcPr>
            <w:tcW w:w="615"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1.1</w:t>
            </w:r>
          </w:p>
        </w:tc>
        <w:tc>
          <w:tcPr>
            <w:tcW w:w="5073" w:type="dxa"/>
          </w:tcPr>
          <w:p w:rsidR="005B7C6D" w:rsidRPr="005F0E06" w:rsidRDefault="005B7C6D" w:rsidP="00B2171F">
            <w:pPr>
              <w:tabs>
                <w:tab w:val="left" w:pos="1080"/>
              </w:tabs>
              <w:rPr>
                <w:rFonts w:ascii="Times New Roman" w:hAnsi="Times New Roman" w:cs="Times New Roman"/>
                <w:color w:val="000000"/>
                <w:sz w:val="27"/>
                <w:szCs w:val="27"/>
              </w:rPr>
            </w:pPr>
            <w:r w:rsidRPr="005F0E06">
              <w:rPr>
                <w:rFonts w:ascii="Times New Roman" w:hAnsi="Times New Roman" w:cs="Times New Roman"/>
                <w:color w:val="000000"/>
                <w:sz w:val="27"/>
                <w:szCs w:val="27"/>
              </w:rPr>
              <w:t>Соответствие качества холодной воды установленным требованиям</w:t>
            </w:r>
          </w:p>
        </w:tc>
        <w:tc>
          <w:tcPr>
            <w:tcW w:w="1148"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w:t>
            </w:r>
          </w:p>
        </w:tc>
        <w:tc>
          <w:tcPr>
            <w:tcW w:w="1404"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100</w:t>
            </w:r>
          </w:p>
        </w:tc>
        <w:tc>
          <w:tcPr>
            <w:tcW w:w="1530"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100</w:t>
            </w:r>
          </w:p>
        </w:tc>
      </w:tr>
      <w:tr w:rsidR="005B7C6D" w:rsidRPr="005F0E06" w:rsidTr="00B2171F">
        <w:tc>
          <w:tcPr>
            <w:tcW w:w="615"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1.2</w:t>
            </w:r>
          </w:p>
        </w:tc>
        <w:tc>
          <w:tcPr>
            <w:tcW w:w="5073" w:type="dxa"/>
          </w:tcPr>
          <w:p w:rsidR="005B7C6D" w:rsidRPr="005F0E06" w:rsidRDefault="005B7C6D" w:rsidP="00B2171F">
            <w:pPr>
              <w:tabs>
                <w:tab w:val="left" w:pos="1080"/>
              </w:tabs>
              <w:rPr>
                <w:rFonts w:ascii="Times New Roman" w:hAnsi="Times New Roman" w:cs="Times New Roman"/>
                <w:color w:val="000000"/>
                <w:sz w:val="27"/>
                <w:szCs w:val="27"/>
              </w:rPr>
            </w:pPr>
            <w:r w:rsidRPr="005F0E06">
              <w:rPr>
                <w:rFonts w:ascii="Times New Roman" w:hAnsi="Times New Roman" w:cs="Times New Roman"/>
                <w:color w:val="000000"/>
                <w:sz w:val="27"/>
                <w:szCs w:val="27"/>
              </w:rPr>
              <w:t>Соответствие качества горячей воды установленным требованиям</w:t>
            </w:r>
          </w:p>
        </w:tc>
        <w:tc>
          <w:tcPr>
            <w:tcW w:w="1148"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w:t>
            </w:r>
          </w:p>
        </w:tc>
        <w:tc>
          <w:tcPr>
            <w:tcW w:w="1404"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0</w:t>
            </w:r>
          </w:p>
        </w:tc>
        <w:tc>
          <w:tcPr>
            <w:tcW w:w="1530"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0</w:t>
            </w:r>
          </w:p>
        </w:tc>
      </w:tr>
      <w:tr w:rsidR="005B7C6D" w:rsidRPr="005F0E06" w:rsidTr="00B2171F">
        <w:tc>
          <w:tcPr>
            <w:tcW w:w="615"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2</w:t>
            </w:r>
          </w:p>
        </w:tc>
        <w:tc>
          <w:tcPr>
            <w:tcW w:w="5073" w:type="dxa"/>
          </w:tcPr>
          <w:p w:rsidR="005B7C6D" w:rsidRPr="005F0E06" w:rsidRDefault="005B7C6D" w:rsidP="00B2171F">
            <w:pPr>
              <w:tabs>
                <w:tab w:val="left" w:pos="1080"/>
              </w:tabs>
              <w:rPr>
                <w:rFonts w:ascii="Times New Roman" w:hAnsi="Times New Roman" w:cs="Times New Roman"/>
                <w:b/>
                <w:color w:val="000000"/>
                <w:sz w:val="27"/>
                <w:szCs w:val="27"/>
              </w:rPr>
            </w:pPr>
            <w:r w:rsidRPr="005F0E06">
              <w:rPr>
                <w:rFonts w:ascii="Times New Roman" w:hAnsi="Times New Roman" w:cs="Times New Roman"/>
                <w:b/>
                <w:color w:val="000000"/>
                <w:sz w:val="27"/>
                <w:szCs w:val="27"/>
              </w:rPr>
              <w:t>Надежность и бесперебойность водоснабжения</w:t>
            </w:r>
          </w:p>
        </w:tc>
        <w:tc>
          <w:tcPr>
            <w:tcW w:w="1148"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c>
          <w:tcPr>
            <w:tcW w:w="1404"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c>
          <w:tcPr>
            <w:tcW w:w="1530"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r>
      <w:tr w:rsidR="005B7C6D" w:rsidRPr="005F0E06" w:rsidTr="00B2171F">
        <w:tc>
          <w:tcPr>
            <w:tcW w:w="615"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2.1</w:t>
            </w:r>
          </w:p>
        </w:tc>
        <w:tc>
          <w:tcPr>
            <w:tcW w:w="5073" w:type="dxa"/>
          </w:tcPr>
          <w:p w:rsidR="005B7C6D" w:rsidRPr="005F0E06" w:rsidRDefault="005B7C6D" w:rsidP="00B2171F">
            <w:pPr>
              <w:tabs>
                <w:tab w:val="left" w:pos="1080"/>
              </w:tabs>
              <w:rPr>
                <w:rFonts w:ascii="Times New Roman" w:hAnsi="Times New Roman" w:cs="Times New Roman"/>
                <w:color w:val="000000"/>
                <w:sz w:val="27"/>
                <w:szCs w:val="27"/>
              </w:rPr>
            </w:pPr>
            <w:r w:rsidRPr="005F0E06">
              <w:rPr>
                <w:rFonts w:ascii="Times New Roman" w:hAnsi="Times New Roman" w:cs="Times New Roman"/>
                <w:color w:val="000000"/>
                <w:sz w:val="27"/>
                <w:szCs w:val="27"/>
              </w:rPr>
              <w:t>Непрерывность водоснабжения</w:t>
            </w:r>
          </w:p>
        </w:tc>
        <w:tc>
          <w:tcPr>
            <w:tcW w:w="1148"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ч/сут</w:t>
            </w:r>
          </w:p>
        </w:tc>
        <w:tc>
          <w:tcPr>
            <w:tcW w:w="1404"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20</w:t>
            </w:r>
          </w:p>
        </w:tc>
        <w:tc>
          <w:tcPr>
            <w:tcW w:w="1530"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24</w:t>
            </w:r>
          </w:p>
        </w:tc>
      </w:tr>
      <w:tr w:rsidR="005B7C6D" w:rsidRPr="005F0E06" w:rsidTr="00B2171F">
        <w:tc>
          <w:tcPr>
            <w:tcW w:w="615"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2.2</w:t>
            </w:r>
          </w:p>
        </w:tc>
        <w:tc>
          <w:tcPr>
            <w:tcW w:w="5073" w:type="dxa"/>
          </w:tcPr>
          <w:p w:rsidR="005B7C6D" w:rsidRPr="005F0E06" w:rsidRDefault="005B7C6D" w:rsidP="00B2171F">
            <w:pPr>
              <w:tabs>
                <w:tab w:val="left" w:pos="1080"/>
              </w:tabs>
              <w:rPr>
                <w:rFonts w:ascii="Times New Roman" w:hAnsi="Times New Roman" w:cs="Times New Roman"/>
                <w:color w:val="000000"/>
                <w:sz w:val="27"/>
                <w:szCs w:val="27"/>
              </w:rPr>
            </w:pPr>
            <w:r w:rsidRPr="005F0E06">
              <w:rPr>
                <w:rFonts w:ascii="Times New Roman" w:hAnsi="Times New Roman" w:cs="Times New Roman"/>
                <w:color w:val="000000"/>
                <w:sz w:val="27"/>
                <w:szCs w:val="27"/>
              </w:rPr>
              <w:t>Аварийность систем коммунальной инфраструктуры</w:t>
            </w:r>
          </w:p>
        </w:tc>
        <w:tc>
          <w:tcPr>
            <w:tcW w:w="1148"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ед/км</w:t>
            </w:r>
          </w:p>
        </w:tc>
        <w:tc>
          <w:tcPr>
            <w:tcW w:w="1404"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20</w:t>
            </w:r>
          </w:p>
        </w:tc>
        <w:tc>
          <w:tcPr>
            <w:tcW w:w="1530"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0,9</w:t>
            </w:r>
          </w:p>
        </w:tc>
      </w:tr>
      <w:tr w:rsidR="005B7C6D" w:rsidRPr="005F0E06" w:rsidTr="00B2171F">
        <w:tc>
          <w:tcPr>
            <w:tcW w:w="615"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2.3</w:t>
            </w:r>
          </w:p>
        </w:tc>
        <w:tc>
          <w:tcPr>
            <w:tcW w:w="5073" w:type="dxa"/>
          </w:tcPr>
          <w:p w:rsidR="005B7C6D" w:rsidRPr="005F0E06" w:rsidRDefault="005B7C6D" w:rsidP="00B2171F">
            <w:pPr>
              <w:tabs>
                <w:tab w:val="left" w:pos="1080"/>
              </w:tabs>
              <w:rPr>
                <w:rFonts w:ascii="Times New Roman" w:hAnsi="Times New Roman" w:cs="Times New Roman"/>
                <w:color w:val="000000"/>
                <w:sz w:val="27"/>
                <w:szCs w:val="27"/>
              </w:rPr>
            </w:pPr>
            <w:r w:rsidRPr="005F0E06">
              <w:rPr>
                <w:rFonts w:ascii="Times New Roman" w:hAnsi="Times New Roman" w:cs="Times New Roman"/>
                <w:color w:val="000000"/>
                <w:sz w:val="27"/>
                <w:szCs w:val="27"/>
              </w:rPr>
              <w:t>Доля сетей нуждающихся в замене</w:t>
            </w:r>
          </w:p>
        </w:tc>
        <w:tc>
          <w:tcPr>
            <w:tcW w:w="1148"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w:t>
            </w:r>
          </w:p>
        </w:tc>
        <w:tc>
          <w:tcPr>
            <w:tcW w:w="1404"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100</w:t>
            </w:r>
          </w:p>
        </w:tc>
        <w:tc>
          <w:tcPr>
            <w:tcW w:w="1530"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0</w:t>
            </w:r>
          </w:p>
        </w:tc>
      </w:tr>
      <w:tr w:rsidR="005B7C6D" w:rsidRPr="005F0E06" w:rsidTr="00B2171F">
        <w:tc>
          <w:tcPr>
            <w:tcW w:w="615"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3</w:t>
            </w:r>
          </w:p>
        </w:tc>
        <w:tc>
          <w:tcPr>
            <w:tcW w:w="5073" w:type="dxa"/>
          </w:tcPr>
          <w:p w:rsidR="005B7C6D" w:rsidRPr="005F0E06" w:rsidRDefault="005B7C6D" w:rsidP="00B2171F">
            <w:pPr>
              <w:tabs>
                <w:tab w:val="left" w:pos="1080"/>
              </w:tabs>
              <w:rPr>
                <w:rFonts w:ascii="Times New Roman" w:hAnsi="Times New Roman" w:cs="Times New Roman"/>
                <w:b/>
                <w:color w:val="000000"/>
                <w:sz w:val="27"/>
                <w:szCs w:val="27"/>
              </w:rPr>
            </w:pPr>
            <w:r w:rsidRPr="005F0E06">
              <w:rPr>
                <w:rFonts w:ascii="Times New Roman" w:hAnsi="Times New Roman" w:cs="Times New Roman"/>
                <w:b/>
                <w:color w:val="000000"/>
                <w:sz w:val="27"/>
                <w:szCs w:val="27"/>
              </w:rPr>
              <w:t>Качество обслуживания абонентов</w:t>
            </w:r>
          </w:p>
        </w:tc>
        <w:tc>
          <w:tcPr>
            <w:tcW w:w="1148"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c>
          <w:tcPr>
            <w:tcW w:w="1404"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c>
          <w:tcPr>
            <w:tcW w:w="1530"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r>
      <w:tr w:rsidR="005B7C6D" w:rsidRPr="005F0E06" w:rsidTr="00B2171F">
        <w:tc>
          <w:tcPr>
            <w:tcW w:w="615"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3.1</w:t>
            </w:r>
          </w:p>
        </w:tc>
        <w:tc>
          <w:tcPr>
            <w:tcW w:w="5073" w:type="dxa"/>
          </w:tcPr>
          <w:p w:rsidR="005B7C6D" w:rsidRPr="005F0E06" w:rsidRDefault="005B7C6D" w:rsidP="00B2171F">
            <w:pPr>
              <w:tabs>
                <w:tab w:val="left" w:pos="1080"/>
              </w:tabs>
              <w:rPr>
                <w:rFonts w:ascii="Times New Roman" w:hAnsi="Times New Roman" w:cs="Times New Roman"/>
                <w:color w:val="000000"/>
                <w:sz w:val="27"/>
                <w:szCs w:val="27"/>
              </w:rPr>
            </w:pPr>
            <w:r w:rsidRPr="005F0E06">
              <w:rPr>
                <w:rFonts w:ascii="Times New Roman" w:hAnsi="Times New Roman" w:cs="Times New Roman"/>
                <w:color w:val="000000"/>
                <w:sz w:val="27"/>
                <w:szCs w:val="27"/>
              </w:rPr>
              <w:t>Охват населения централизованным водоснабжением</w:t>
            </w:r>
          </w:p>
        </w:tc>
        <w:tc>
          <w:tcPr>
            <w:tcW w:w="1148"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w:t>
            </w:r>
          </w:p>
        </w:tc>
        <w:tc>
          <w:tcPr>
            <w:tcW w:w="1404"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100</w:t>
            </w:r>
          </w:p>
        </w:tc>
        <w:tc>
          <w:tcPr>
            <w:tcW w:w="1530"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100</w:t>
            </w:r>
          </w:p>
        </w:tc>
      </w:tr>
      <w:tr w:rsidR="005B7C6D" w:rsidRPr="005F0E06" w:rsidTr="00B2171F">
        <w:tc>
          <w:tcPr>
            <w:tcW w:w="615"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3.2</w:t>
            </w:r>
          </w:p>
        </w:tc>
        <w:tc>
          <w:tcPr>
            <w:tcW w:w="5073" w:type="dxa"/>
          </w:tcPr>
          <w:p w:rsidR="005B7C6D" w:rsidRPr="005F0E06" w:rsidRDefault="005B7C6D" w:rsidP="00B2171F">
            <w:pPr>
              <w:tabs>
                <w:tab w:val="left" w:pos="1080"/>
              </w:tabs>
              <w:rPr>
                <w:rFonts w:ascii="Times New Roman" w:hAnsi="Times New Roman" w:cs="Times New Roman"/>
                <w:color w:val="000000"/>
                <w:sz w:val="27"/>
                <w:szCs w:val="27"/>
              </w:rPr>
            </w:pPr>
            <w:r w:rsidRPr="005F0E06">
              <w:rPr>
                <w:rFonts w:ascii="Times New Roman" w:hAnsi="Times New Roman" w:cs="Times New Roman"/>
                <w:color w:val="000000"/>
                <w:sz w:val="27"/>
                <w:szCs w:val="27"/>
              </w:rPr>
              <w:t>Обеспеченность потребителями приборами учета воды</w:t>
            </w:r>
          </w:p>
        </w:tc>
        <w:tc>
          <w:tcPr>
            <w:tcW w:w="1148"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w:t>
            </w:r>
          </w:p>
        </w:tc>
        <w:tc>
          <w:tcPr>
            <w:tcW w:w="1404"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93</w:t>
            </w:r>
          </w:p>
        </w:tc>
        <w:tc>
          <w:tcPr>
            <w:tcW w:w="1530"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100</w:t>
            </w:r>
          </w:p>
        </w:tc>
      </w:tr>
      <w:tr w:rsidR="005B7C6D" w:rsidRPr="005F0E06" w:rsidTr="00B2171F">
        <w:tc>
          <w:tcPr>
            <w:tcW w:w="615"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4</w:t>
            </w:r>
          </w:p>
        </w:tc>
        <w:tc>
          <w:tcPr>
            <w:tcW w:w="5073" w:type="dxa"/>
          </w:tcPr>
          <w:p w:rsidR="005B7C6D" w:rsidRPr="005F0E06" w:rsidRDefault="005B7C6D" w:rsidP="00B2171F">
            <w:pPr>
              <w:tabs>
                <w:tab w:val="left" w:pos="1080"/>
              </w:tabs>
              <w:rPr>
                <w:rFonts w:ascii="Times New Roman" w:hAnsi="Times New Roman" w:cs="Times New Roman"/>
                <w:b/>
                <w:color w:val="000000"/>
                <w:sz w:val="27"/>
                <w:szCs w:val="27"/>
              </w:rPr>
            </w:pPr>
            <w:r w:rsidRPr="005F0E06">
              <w:rPr>
                <w:rFonts w:ascii="Times New Roman" w:hAnsi="Times New Roman" w:cs="Times New Roman"/>
                <w:b/>
                <w:color w:val="000000"/>
                <w:sz w:val="27"/>
                <w:szCs w:val="27"/>
              </w:rPr>
              <w:t>Эффективность использования ресурсов</w:t>
            </w:r>
          </w:p>
        </w:tc>
        <w:tc>
          <w:tcPr>
            <w:tcW w:w="1148"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c>
          <w:tcPr>
            <w:tcW w:w="1404"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c>
          <w:tcPr>
            <w:tcW w:w="1530"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r>
      <w:tr w:rsidR="005B7C6D" w:rsidRPr="005F0E06" w:rsidTr="00B2171F">
        <w:tc>
          <w:tcPr>
            <w:tcW w:w="615"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4.1</w:t>
            </w:r>
          </w:p>
        </w:tc>
        <w:tc>
          <w:tcPr>
            <w:tcW w:w="5073" w:type="dxa"/>
          </w:tcPr>
          <w:p w:rsidR="005B7C6D" w:rsidRPr="005F0E06" w:rsidRDefault="005B7C6D" w:rsidP="00B2171F">
            <w:pPr>
              <w:tabs>
                <w:tab w:val="left" w:pos="1080"/>
              </w:tabs>
              <w:rPr>
                <w:rFonts w:ascii="Times New Roman" w:hAnsi="Times New Roman" w:cs="Times New Roman"/>
                <w:color w:val="000000"/>
                <w:sz w:val="27"/>
                <w:szCs w:val="27"/>
              </w:rPr>
            </w:pPr>
            <w:r w:rsidRPr="005F0E06">
              <w:rPr>
                <w:rFonts w:ascii="Times New Roman" w:hAnsi="Times New Roman" w:cs="Times New Roman"/>
                <w:color w:val="000000"/>
                <w:sz w:val="27"/>
                <w:szCs w:val="27"/>
              </w:rPr>
              <w:t>Удельное водопотребление: население</w:t>
            </w:r>
          </w:p>
        </w:tc>
        <w:tc>
          <w:tcPr>
            <w:tcW w:w="1148"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л/чел/сут</w:t>
            </w:r>
          </w:p>
        </w:tc>
        <w:tc>
          <w:tcPr>
            <w:tcW w:w="1404"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187,0</w:t>
            </w:r>
          </w:p>
        </w:tc>
        <w:tc>
          <w:tcPr>
            <w:tcW w:w="1530"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250,0</w:t>
            </w:r>
          </w:p>
        </w:tc>
      </w:tr>
      <w:tr w:rsidR="005B7C6D" w:rsidRPr="005F0E06" w:rsidTr="00B2171F">
        <w:tc>
          <w:tcPr>
            <w:tcW w:w="615"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4.2</w:t>
            </w:r>
          </w:p>
        </w:tc>
        <w:tc>
          <w:tcPr>
            <w:tcW w:w="5073" w:type="dxa"/>
          </w:tcPr>
          <w:p w:rsidR="005B7C6D" w:rsidRPr="005F0E06" w:rsidRDefault="005B7C6D" w:rsidP="00B2171F">
            <w:pPr>
              <w:tabs>
                <w:tab w:val="left" w:pos="1080"/>
              </w:tabs>
              <w:rPr>
                <w:rFonts w:ascii="Times New Roman" w:hAnsi="Times New Roman" w:cs="Times New Roman"/>
                <w:color w:val="000000"/>
                <w:sz w:val="27"/>
                <w:szCs w:val="27"/>
              </w:rPr>
            </w:pPr>
            <w:r w:rsidRPr="005F0E06">
              <w:rPr>
                <w:rFonts w:ascii="Times New Roman" w:hAnsi="Times New Roman" w:cs="Times New Roman"/>
                <w:color w:val="000000"/>
                <w:sz w:val="27"/>
                <w:szCs w:val="27"/>
              </w:rPr>
              <w:t>Уровень потерь воды</w:t>
            </w:r>
          </w:p>
        </w:tc>
        <w:tc>
          <w:tcPr>
            <w:tcW w:w="1148"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w:t>
            </w:r>
          </w:p>
        </w:tc>
        <w:tc>
          <w:tcPr>
            <w:tcW w:w="1404"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50,3</w:t>
            </w:r>
          </w:p>
        </w:tc>
        <w:tc>
          <w:tcPr>
            <w:tcW w:w="1530" w:type="dxa"/>
          </w:tcPr>
          <w:p w:rsidR="005B7C6D" w:rsidRPr="005F0E06" w:rsidRDefault="005B7C6D" w:rsidP="00B2171F">
            <w:pPr>
              <w:tabs>
                <w:tab w:val="left" w:pos="1080"/>
              </w:tabs>
              <w:jc w:val="center"/>
              <w:rPr>
                <w:rFonts w:ascii="Times New Roman" w:hAnsi="Times New Roman" w:cs="Times New Roman"/>
                <w:color w:val="000000"/>
                <w:sz w:val="27"/>
                <w:szCs w:val="27"/>
              </w:rPr>
            </w:pPr>
            <w:r w:rsidRPr="005F0E06">
              <w:rPr>
                <w:rFonts w:ascii="Times New Roman" w:hAnsi="Times New Roman" w:cs="Times New Roman"/>
                <w:color w:val="000000"/>
                <w:sz w:val="27"/>
                <w:szCs w:val="27"/>
              </w:rPr>
              <w:t>15</w:t>
            </w:r>
          </w:p>
        </w:tc>
      </w:tr>
      <w:tr w:rsidR="005B7C6D" w:rsidRPr="005F0E06" w:rsidTr="00B2171F">
        <w:tc>
          <w:tcPr>
            <w:tcW w:w="615"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c>
          <w:tcPr>
            <w:tcW w:w="5073" w:type="dxa"/>
          </w:tcPr>
          <w:p w:rsidR="005B7C6D" w:rsidRPr="005F0E06" w:rsidRDefault="005B7C6D" w:rsidP="00B2171F">
            <w:pPr>
              <w:tabs>
                <w:tab w:val="left" w:pos="1080"/>
              </w:tabs>
              <w:rPr>
                <w:rFonts w:ascii="Times New Roman" w:hAnsi="Times New Roman" w:cs="Times New Roman"/>
                <w:color w:val="000000"/>
                <w:sz w:val="27"/>
                <w:szCs w:val="27"/>
              </w:rPr>
            </w:pPr>
          </w:p>
        </w:tc>
        <w:tc>
          <w:tcPr>
            <w:tcW w:w="1148"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c>
          <w:tcPr>
            <w:tcW w:w="1404"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c>
          <w:tcPr>
            <w:tcW w:w="1530" w:type="dxa"/>
          </w:tcPr>
          <w:p w:rsidR="005B7C6D" w:rsidRPr="005F0E06" w:rsidRDefault="005B7C6D" w:rsidP="00B2171F">
            <w:pPr>
              <w:tabs>
                <w:tab w:val="left" w:pos="1080"/>
              </w:tabs>
              <w:jc w:val="center"/>
              <w:rPr>
                <w:rFonts w:ascii="Times New Roman" w:hAnsi="Times New Roman" w:cs="Times New Roman"/>
                <w:color w:val="000000"/>
                <w:sz w:val="27"/>
                <w:szCs w:val="27"/>
              </w:rPr>
            </w:pPr>
          </w:p>
        </w:tc>
      </w:tr>
    </w:tbl>
    <w:p w:rsidR="005B7C6D" w:rsidRDefault="005B7C6D" w:rsidP="005B7C6D">
      <w:pPr>
        <w:jc w:val="center"/>
        <w:rPr>
          <w:b/>
          <w:bCs/>
          <w:sz w:val="27"/>
          <w:szCs w:val="27"/>
        </w:rPr>
      </w:pPr>
    </w:p>
    <w:p w:rsidR="00A468F0" w:rsidRPr="005F0E06" w:rsidRDefault="00A468F0" w:rsidP="005B7C6D">
      <w:pPr>
        <w:jc w:val="center"/>
        <w:rPr>
          <w:b/>
          <w:bCs/>
          <w:sz w:val="27"/>
          <w:szCs w:val="27"/>
        </w:rPr>
      </w:pPr>
    </w:p>
    <w:p w:rsidR="005B7C6D" w:rsidRPr="005F0E06" w:rsidRDefault="005B7C6D" w:rsidP="005B7C6D">
      <w:pPr>
        <w:jc w:val="center"/>
        <w:rPr>
          <w:b/>
          <w:bCs/>
          <w:sz w:val="27"/>
          <w:szCs w:val="27"/>
        </w:rPr>
      </w:pPr>
      <w:r w:rsidRPr="005F0E06">
        <w:rPr>
          <w:b/>
          <w:bCs/>
          <w:sz w:val="27"/>
          <w:szCs w:val="27"/>
          <w:lang w:val="en-US"/>
        </w:rPr>
        <w:lastRenderedPageBreak/>
        <w:t>II</w:t>
      </w:r>
      <w:r w:rsidRPr="005F0E06">
        <w:rPr>
          <w:b/>
          <w:bCs/>
          <w:sz w:val="27"/>
          <w:szCs w:val="27"/>
        </w:rPr>
        <w:t xml:space="preserve"> Основные требования к инвестиционной программе.</w:t>
      </w:r>
    </w:p>
    <w:p w:rsidR="005B7C6D" w:rsidRPr="005F0E06" w:rsidRDefault="005B7C6D" w:rsidP="005B7C6D">
      <w:pPr>
        <w:ind w:left="1080"/>
        <w:jc w:val="center"/>
        <w:rPr>
          <w:b/>
          <w:bCs/>
          <w:sz w:val="27"/>
          <w:szCs w:val="27"/>
        </w:rPr>
      </w:pPr>
    </w:p>
    <w:p w:rsidR="005B7C6D" w:rsidRPr="005F0E06" w:rsidRDefault="005B7C6D" w:rsidP="00CB3F25">
      <w:pPr>
        <w:pStyle w:val="af"/>
        <w:ind w:left="0" w:firstLine="720"/>
        <w:rPr>
          <w:rStyle w:val="apple-converted-space"/>
          <w:sz w:val="27"/>
          <w:szCs w:val="27"/>
        </w:rPr>
      </w:pPr>
      <w:r w:rsidRPr="005F0E06">
        <w:rPr>
          <w:sz w:val="27"/>
          <w:szCs w:val="27"/>
        </w:rPr>
        <w:t>Инвестиционная программа должна соответствовать требованиям приказа  Министерства регионального развития Российской Федерации от 10.10.2007 №99 «Об утверждении методических рекомендаций по разработке инвестиционных программ организаций коммунального комплекса», Программе комплексного развития систем коммунальной инфраструктуры Нововеличковского сельского поселения Динского района Краснодарского края, утвержденной Администрацией Нововеличковского сельского поселения Динского района Краснодарского края.</w:t>
      </w:r>
    </w:p>
    <w:p w:rsidR="005B7C6D" w:rsidRPr="005F0E06" w:rsidRDefault="005B7C6D" w:rsidP="00CB3F25">
      <w:pPr>
        <w:pStyle w:val="2d"/>
        <w:spacing w:after="0" w:line="240" w:lineRule="auto"/>
        <w:ind w:left="0"/>
        <w:rPr>
          <w:sz w:val="27"/>
          <w:szCs w:val="27"/>
        </w:rPr>
      </w:pPr>
      <w:r w:rsidRPr="005F0E06">
        <w:rPr>
          <w:sz w:val="27"/>
          <w:szCs w:val="27"/>
        </w:rPr>
        <w:t xml:space="preserve">Инвестиционная программа должна включать в себя ниже перечисленные разделы: </w:t>
      </w:r>
    </w:p>
    <w:p w:rsidR="00CB3F25" w:rsidRPr="005F0E06" w:rsidRDefault="00CB3F25" w:rsidP="00CB3F25">
      <w:pPr>
        <w:contextualSpacing/>
        <w:rPr>
          <w:b/>
          <w:sz w:val="27"/>
          <w:szCs w:val="27"/>
        </w:rPr>
      </w:pPr>
    </w:p>
    <w:p w:rsidR="005B7C6D" w:rsidRPr="005F0E06" w:rsidRDefault="00CB3F25" w:rsidP="00CB3F25">
      <w:pPr>
        <w:contextualSpacing/>
        <w:rPr>
          <w:b/>
          <w:sz w:val="27"/>
          <w:szCs w:val="27"/>
        </w:rPr>
      </w:pPr>
      <w:r w:rsidRPr="005F0E06">
        <w:rPr>
          <w:b/>
          <w:sz w:val="27"/>
          <w:szCs w:val="27"/>
        </w:rPr>
        <w:tab/>
      </w:r>
      <w:r w:rsidR="005B7C6D" w:rsidRPr="005F0E06">
        <w:rPr>
          <w:b/>
          <w:sz w:val="27"/>
          <w:szCs w:val="27"/>
        </w:rPr>
        <w:t>1.Паспорт инвестиционной программы</w:t>
      </w:r>
    </w:p>
    <w:p w:rsidR="005B7C6D" w:rsidRPr="005F0E06" w:rsidRDefault="005B7C6D" w:rsidP="00CB3F25">
      <w:pPr>
        <w:pStyle w:val="Default"/>
        <w:jc w:val="both"/>
        <w:rPr>
          <w:sz w:val="27"/>
          <w:szCs w:val="27"/>
        </w:rPr>
      </w:pPr>
      <w:r w:rsidRPr="005F0E06">
        <w:rPr>
          <w:sz w:val="27"/>
          <w:szCs w:val="27"/>
        </w:rPr>
        <w:t xml:space="preserve">Паспорт инвестиционной программы должен содержать: </w:t>
      </w:r>
    </w:p>
    <w:p w:rsidR="005B7C6D" w:rsidRPr="005F0E06" w:rsidRDefault="005B7C6D" w:rsidP="00CB3F25">
      <w:pPr>
        <w:pStyle w:val="Default"/>
        <w:jc w:val="both"/>
        <w:rPr>
          <w:sz w:val="27"/>
          <w:szCs w:val="27"/>
        </w:rPr>
      </w:pPr>
      <w:r w:rsidRPr="005F0E06">
        <w:rPr>
          <w:sz w:val="27"/>
          <w:szCs w:val="27"/>
        </w:rPr>
        <w:t xml:space="preserve">- наименование инвестиционной программы; </w:t>
      </w:r>
    </w:p>
    <w:p w:rsidR="005B7C6D" w:rsidRPr="005F0E06" w:rsidRDefault="005B7C6D" w:rsidP="00CB3F25">
      <w:pPr>
        <w:pStyle w:val="Default"/>
        <w:rPr>
          <w:sz w:val="27"/>
          <w:szCs w:val="27"/>
        </w:rPr>
      </w:pPr>
      <w:r w:rsidRPr="005F0E06">
        <w:rPr>
          <w:sz w:val="27"/>
          <w:szCs w:val="27"/>
        </w:rPr>
        <w:t>- цели и задачи инвестиционной программы, соответствующие техническому заданию;</w:t>
      </w:r>
    </w:p>
    <w:p w:rsidR="005B7C6D" w:rsidRPr="005F0E06" w:rsidRDefault="005B7C6D" w:rsidP="005B7C6D">
      <w:pPr>
        <w:pStyle w:val="Default"/>
        <w:rPr>
          <w:sz w:val="27"/>
          <w:szCs w:val="27"/>
        </w:rPr>
      </w:pPr>
      <w:r w:rsidRPr="005F0E06">
        <w:rPr>
          <w:sz w:val="27"/>
          <w:szCs w:val="27"/>
        </w:rPr>
        <w:t xml:space="preserve">- сроки и этапы реализации инвестиционной программы; </w:t>
      </w:r>
    </w:p>
    <w:p w:rsidR="005B7C6D" w:rsidRPr="005F0E06" w:rsidRDefault="005B7C6D" w:rsidP="005B7C6D">
      <w:pPr>
        <w:pStyle w:val="Default"/>
        <w:jc w:val="both"/>
        <w:rPr>
          <w:sz w:val="27"/>
          <w:szCs w:val="27"/>
        </w:rPr>
      </w:pPr>
      <w:r w:rsidRPr="005F0E06">
        <w:rPr>
          <w:sz w:val="27"/>
          <w:szCs w:val="27"/>
        </w:rPr>
        <w:t xml:space="preserve">- перечень инвестиционных проектов (основных мероприятий инвестиционной программы); </w:t>
      </w:r>
    </w:p>
    <w:p w:rsidR="005B7C6D" w:rsidRPr="005F0E06" w:rsidRDefault="005B7C6D" w:rsidP="005B7C6D">
      <w:pPr>
        <w:pStyle w:val="Default"/>
        <w:jc w:val="both"/>
        <w:rPr>
          <w:sz w:val="27"/>
          <w:szCs w:val="27"/>
        </w:rPr>
      </w:pPr>
      <w:r w:rsidRPr="005F0E06">
        <w:rPr>
          <w:sz w:val="27"/>
          <w:szCs w:val="27"/>
        </w:rPr>
        <w:t xml:space="preserve">- объемы и источники финансирования инвестиционной программы; </w:t>
      </w:r>
    </w:p>
    <w:p w:rsidR="005B7C6D" w:rsidRPr="005F0E06" w:rsidRDefault="005B7C6D" w:rsidP="005B7C6D">
      <w:pPr>
        <w:pStyle w:val="Default"/>
        <w:rPr>
          <w:sz w:val="27"/>
          <w:szCs w:val="27"/>
        </w:rPr>
      </w:pPr>
      <w:r w:rsidRPr="005F0E06">
        <w:rPr>
          <w:sz w:val="27"/>
          <w:szCs w:val="27"/>
        </w:rPr>
        <w:t xml:space="preserve">- ожидаемые результаты реализации инвестиционной программы; </w:t>
      </w:r>
    </w:p>
    <w:p w:rsidR="005B7C6D" w:rsidRPr="005F0E06" w:rsidRDefault="005B7C6D" w:rsidP="005B7C6D">
      <w:pPr>
        <w:contextualSpacing/>
        <w:rPr>
          <w:b/>
          <w:sz w:val="27"/>
          <w:szCs w:val="27"/>
        </w:rPr>
      </w:pPr>
      <w:r w:rsidRPr="005F0E06">
        <w:rPr>
          <w:sz w:val="27"/>
          <w:szCs w:val="27"/>
        </w:rPr>
        <w:t>- систему организации и контроля за исполнением инвестиционной программы.</w:t>
      </w:r>
    </w:p>
    <w:p w:rsidR="005B7C6D" w:rsidRPr="005F0E06" w:rsidRDefault="00CB3F25" w:rsidP="005B7C6D">
      <w:pPr>
        <w:contextualSpacing/>
        <w:rPr>
          <w:b/>
          <w:sz w:val="27"/>
          <w:szCs w:val="27"/>
        </w:rPr>
      </w:pPr>
      <w:r w:rsidRPr="005F0E06">
        <w:rPr>
          <w:rFonts w:eastAsia="Calibri"/>
          <w:b/>
          <w:sz w:val="27"/>
          <w:szCs w:val="27"/>
          <w:lang w:eastAsia="en-US"/>
        </w:rPr>
        <w:tab/>
      </w:r>
      <w:r w:rsidR="005B7C6D" w:rsidRPr="005F0E06">
        <w:rPr>
          <w:rFonts w:eastAsia="Calibri"/>
          <w:b/>
          <w:sz w:val="27"/>
          <w:szCs w:val="27"/>
          <w:lang w:eastAsia="en-US"/>
        </w:rPr>
        <w:t xml:space="preserve">2. </w:t>
      </w:r>
      <w:r w:rsidR="005B7C6D" w:rsidRPr="005F0E06">
        <w:rPr>
          <w:b/>
          <w:sz w:val="27"/>
          <w:szCs w:val="27"/>
        </w:rPr>
        <w:t>Цели и задачи инвестиционной программы</w:t>
      </w:r>
    </w:p>
    <w:p w:rsidR="005B7C6D" w:rsidRPr="005F0E06" w:rsidRDefault="005B7C6D" w:rsidP="005B7C6D">
      <w:pPr>
        <w:contextualSpacing/>
        <w:rPr>
          <w:rFonts w:eastAsia="Calibri"/>
          <w:b/>
          <w:sz w:val="27"/>
          <w:szCs w:val="27"/>
          <w:lang w:eastAsia="en-US"/>
        </w:rPr>
      </w:pPr>
      <w:r w:rsidRPr="005F0E06">
        <w:rPr>
          <w:sz w:val="27"/>
          <w:szCs w:val="27"/>
        </w:rPr>
        <w:t>Данный раздел должен быть представлен в виде целевых индикаторов, характеризующих состояние систем коммунальной инфраструктуры, которое необходимо обеспечить за счет реализации инвестиционной программы.</w:t>
      </w:r>
    </w:p>
    <w:p w:rsidR="005B7C6D" w:rsidRPr="005F0E06" w:rsidRDefault="00CB3F25" w:rsidP="005B7C6D">
      <w:pPr>
        <w:contextualSpacing/>
        <w:rPr>
          <w:b/>
          <w:sz w:val="27"/>
          <w:szCs w:val="27"/>
        </w:rPr>
      </w:pPr>
      <w:r w:rsidRPr="005F0E06">
        <w:rPr>
          <w:b/>
          <w:sz w:val="27"/>
          <w:szCs w:val="27"/>
        </w:rPr>
        <w:tab/>
      </w:r>
      <w:r w:rsidR="005B7C6D" w:rsidRPr="005F0E06">
        <w:rPr>
          <w:b/>
          <w:sz w:val="27"/>
          <w:szCs w:val="27"/>
        </w:rPr>
        <w:t>3.Основные сведения об организации</w:t>
      </w:r>
    </w:p>
    <w:p w:rsidR="005B7C6D" w:rsidRPr="005F0E06" w:rsidRDefault="005B7C6D" w:rsidP="005B7C6D">
      <w:pPr>
        <w:contextualSpacing/>
        <w:rPr>
          <w:b/>
          <w:sz w:val="27"/>
          <w:szCs w:val="27"/>
        </w:rPr>
      </w:pPr>
      <w:r w:rsidRPr="005F0E06">
        <w:rPr>
          <w:sz w:val="27"/>
          <w:szCs w:val="27"/>
        </w:rPr>
        <w:t>В данном разделе следует указать основные сведения об Организации в соответствии с учредительными и регистрационными документами.</w:t>
      </w:r>
    </w:p>
    <w:p w:rsidR="005B7C6D" w:rsidRPr="005F0E06" w:rsidRDefault="00CB3F25" w:rsidP="005B7C6D">
      <w:pPr>
        <w:contextualSpacing/>
        <w:rPr>
          <w:b/>
          <w:sz w:val="27"/>
          <w:szCs w:val="27"/>
        </w:rPr>
      </w:pPr>
      <w:r w:rsidRPr="005F0E06">
        <w:rPr>
          <w:b/>
          <w:sz w:val="27"/>
          <w:szCs w:val="27"/>
        </w:rPr>
        <w:tab/>
      </w:r>
      <w:r w:rsidR="005B7C6D" w:rsidRPr="005F0E06">
        <w:rPr>
          <w:b/>
          <w:sz w:val="27"/>
          <w:szCs w:val="27"/>
        </w:rPr>
        <w:t>4. Описание действующих систем водоснабжения, специфики их функционирования и основных технико-экономических показателей</w:t>
      </w:r>
    </w:p>
    <w:p w:rsidR="005B7C6D" w:rsidRPr="005F0E06" w:rsidRDefault="00CB3F25" w:rsidP="005B7C6D">
      <w:pPr>
        <w:contextualSpacing/>
        <w:rPr>
          <w:b/>
          <w:sz w:val="27"/>
          <w:szCs w:val="27"/>
        </w:rPr>
      </w:pPr>
      <w:r w:rsidRPr="005F0E06">
        <w:rPr>
          <w:b/>
          <w:sz w:val="27"/>
          <w:szCs w:val="27"/>
        </w:rPr>
        <w:tab/>
      </w:r>
      <w:r w:rsidR="005B7C6D" w:rsidRPr="005F0E06">
        <w:rPr>
          <w:b/>
          <w:sz w:val="27"/>
          <w:szCs w:val="27"/>
        </w:rPr>
        <w:t>4.1 Система водоснабжения</w:t>
      </w:r>
    </w:p>
    <w:p w:rsidR="005B7C6D" w:rsidRPr="005F0E06" w:rsidRDefault="005B7C6D" w:rsidP="005B7C6D">
      <w:pPr>
        <w:contextualSpacing/>
        <w:rPr>
          <w:sz w:val="27"/>
          <w:szCs w:val="27"/>
        </w:rPr>
      </w:pPr>
      <w:r w:rsidRPr="005F0E06">
        <w:rPr>
          <w:sz w:val="27"/>
          <w:szCs w:val="27"/>
        </w:rPr>
        <w:t>В данном разделе выполнить краткое описание технологического процесса  добычи, очистки и транспортировки воды потребителю, очистных сооружений и насосных станций 1-го и 2-го подъема и сетей водоснабжения с указанием производственной мощности и оценкой технического состояния объектов. Привести краткое описание состоящих на балансе Организации сетей водопровода и степени их износа на основании анализа технического состояния.</w:t>
      </w:r>
      <w:r w:rsidRPr="005F0E06">
        <w:rPr>
          <w:sz w:val="27"/>
          <w:szCs w:val="27"/>
        </w:rPr>
        <w:br/>
        <w:t xml:space="preserve">Привести данные о качественных показателях отпускаемой потребителям воды в соответствии с результатами лабораторного контроля. </w:t>
      </w:r>
    </w:p>
    <w:p w:rsidR="005B7C6D" w:rsidRPr="005F0E06" w:rsidRDefault="005B7C6D" w:rsidP="005B7C6D">
      <w:pPr>
        <w:contextualSpacing/>
        <w:rPr>
          <w:sz w:val="27"/>
          <w:szCs w:val="27"/>
        </w:rPr>
      </w:pPr>
      <w:r w:rsidRPr="005F0E06">
        <w:rPr>
          <w:sz w:val="27"/>
          <w:szCs w:val="27"/>
        </w:rPr>
        <w:t>Дать оценку возможности повышения качества работы системы водоснабжения, снижения показателей износа и аварийности.</w:t>
      </w:r>
    </w:p>
    <w:p w:rsidR="005B7C6D" w:rsidRPr="005F0E06" w:rsidRDefault="00CB3F25" w:rsidP="005B7C6D">
      <w:pPr>
        <w:contextualSpacing/>
        <w:rPr>
          <w:b/>
          <w:sz w:val="27"/>
          <w:szCs w:val="27"/>
        </w:rPr>
      </w:pPr>
      <w:r w:rsidRPr="005F0E06">
        <w:rPr>
          <w:b/>
          <w:sz w:val="27"/>
          <w:szCs w:val="27"/>
        </w:rPr>
        <w:tab/>
      </w:r>
      <w:r w:rsidR="005B7C6D" w:rsidRPr="005F0E06">
        <w:rPr>
          <w:b/>
          <w:sz w:val="27"/>
          <w:szCs w:val="27"/>
        </w:rPr>
        <w:t>5. Характеристика потребителей услуг Организации</w:t>
      </w:r>
    </w:p>
    <w:p w:rsidR="005B7C6D" w:rsidRPr="005F0E06" w:rsidRDefault="005B7C6D" w:rsidP="005B7C6D">
      <w:pPr>
        <w:contextualSpacing/>
        <w:rPr>
          <w:sz w:val="27"/>
          <w:szCs w:val="27"/>
        </w:rPr>
      </w:pPr>
      <w:r w:rsidRPr="005F0E06">
        <w:rPr>
          <w:sz w:val="27"/>
          <w:szCs w:val="27"/>
        </w:rPr>
        <w:t>В данном разделе привести данные о существующем и перспективном водопотреблении Нововеличковского сельского поселения.  Привести данные об удель</w:t>
      </w:r>
      <w:r w:rsidRPr="005F0E06">
        <w:rPr>
          <w:sz w:val="27"/>
          <w:szCs w:val="27"/>
        </w:rPr>
        <w:lastRenderedPageBreak/>
        <w:t>ных объемах реализации коммунальных услуг отдельным группам потребителей. Привести данные о фактическом уровне оплаты коммунальных услуг потребителями</w:t>
      </w:r>
    </w:p>
    <w:p w:rsidR="005B7C6D" w:rsidRPr="005F0E06" w:rsidRDefault="00CB3F25" w:rsidP="005B7C6D">
      <w:pPr>
        <w:contextualSpacing/>
        <w:rPr>
          <w:b/>
          <w:sz w:val="27"/>
          <w:szCs w:val="27"/>
        </w:rPr>
      </w:pPr>
      <w:r w:rsidRPr="005F0E06">
        <w:rPr>
          <w:b/>
          <w:sz w:val="27"/>
          <w:szCs w:val="27"/>
        </w:rPr>
        <w:tab/>
      </w:r>
      <w:r w:rsidR="005B7C6D" w:rsidRPr="005F0E06">
        <w:rPr>
          <w:b/>
          <w:sz w:val="27"/>
          <w:szCs w:val="27"/>
        </w:rPr>
        <w:t xml:space="preserve">6. </w:t>
      </w:r>
      <w:r w:rsidR="005B7C6D" w:rsidRPr="005F0E06">
        <w:rPr>
          <w:b/>
          <w:bCs/>
          <w:sz w:val="27"/>
          <w:szCs w:val="27"/>
        </w:rPr>
        <w:t>Перечень и описание мероприятий по развитию систем водоснабжения</w:t>
      </w:r>
      <w:r w:rsidR="005B7C6D" w:rsidRPr="005F0E06">
        <w:rPr>
          <w:b/>
          <w:sz w:val="27"/>
          <w:szCs w:val="27"/>
        </w:rPr>
        <w:t>.</w:t>
      </w:r>
    </w:p>
    <w:p w:rsidR="005B7C6D" w:rsidRPr="005F0E06" w:rsidRDefault="005B7C6D" w:rsidP="005B7C6D">
      <w:pPr>
        <w:contextualSpacing/>
        <w:rPr>
          <w:sz w:val="27"/>
          <w:szCs w:val="27"/>
        </w:rPr>
      </w:pPr>
      <w:r w:rsidRPr="005F0E06">
        <w:rPr>
          <w:sz w:val="27"/>
          <w:szCs w:val="27"/>
        </w:rPr>
        <w:t>В данном разделе изложить основные мероприятия по новому строительству, реконструкции и модернизации инженерных систем водопровода,  необходимые для реализации целей и задач инвестиционной программы, с указанием объёмов, стоимости и предполагаемых источников финансирования.</w:t>
      </w:r>
    </w:p>
    <w:p w:rsidR="005B7C6D" w:rsidRPr="005F0E06" w:rsidRDefault="00CB3F25" w:rsidP="005B7C6D">
      <w:pPr>
        <w:contextualSpacing/>
        <w:rPr>
          <w:b/>
          <w:sz w:val="27"/>
          <w:szCs w:val="27"/>
        </w:rPr>
      </w:pPr>
      <w:r w:rsidRPr="005F0E06">
        <w:rPr>
          <w:b/>
          <w:sz w:val="27"/>
          <w:szCs w:val="27"/>
        </w:rPr>
        <w:tab/>
      </w:r>
      <w:r w:rsidR="005B7C6D" w:rsidRPr="005F0E06">
        <w:rPr>
          <w:b/>
          <w:sz w:val="27"/>
          <w:szCs w:val="27"/>
        </w:rPr>
        <w:t>7. Эффективность мероприятий инвестиционной программы.</w:t>
      </w:r>
    </w:p>
    <w:p w:rsidR="005B7C6D" w:rsidRPr="005F0E06" w:rsidRDefault="005B7C6D" w:rsidP="005B7C6D">
      <w:pPr>
        <w:contextualSpacing/>
        <w:rPr>
          <w:sz w:val="27"/>
          <w:szCs w:val="27"/>
        </w:rPr>
      </w:pPr>
      <w:r w:rsidRPr="005F0E06">
        <w:rPr>
          <w:sz w:val="27"/>
          <w:szCs w:val="27"/>
        </w:rPr>
        <w:t>В данном разделе необходимо указать ожидаемый эффект от реализации мероприятий и период их  реализации.</w:t>
      </w:r>
    </w:p>
    <w:p w:rsidR="005B7C6D" w:rsidRPr="005F0E06" w:rsidRDefault="00CB3F25" w:rsidP="005B7C6D">
      <w:pPr>
        <w:contextualSpacing/>
        <w:rPr>
          <w:b/>
          <w:sz w:val="27"/>
          <w:szCs w:val="27"/>
        </w:rPr>
      </w:pPr>
      <w:r w:rsidRPr="005F0E06">
        <w:rPr>
          <w:b/>
          <w:sz w:val="27"/>
          <w:szCs w:val="27"/>
        </w:rPr>
        <w:tab/>
      </w:r>
      <w:r w:rsidR="005B7C6D" w:rsidRPr="005F0E06">
        <w:rPr>
          <w:b/>
          <w:sz w:val="27"/>
          <w:szCs w:val="27"/>
        </w:rPr>
        <w:t>8. Объемы и источники финансирования инвестиционной программы.</w:t>
      </w:r>
    </w:p>
    <w:p w:rsidR="005B7C6D" w:rsidRPr="005F0E06" w:rsidRDefault="005B7C6D" w:rsidP="005B7C6D">
      <w:pPr>
        <w:contextualSpacing/>
        <w:rPr>
          <w:sz w:val="27"/>
          <w:szCs w:val="27"/>
        </w:rPr>
      </w:pPr>
      <w:r w:rsidRPr="005F0E06">
        <w:rPr>
          <w:sz w:val="27"/>
          <w:szCs w:val="27"/>
        </w:rPr>
        <w:t>В данном разделе следует представить данные об объеме финансовых затрат на реализацию инвестиционной программы отдельно по каждому мероприятию по годам реализации и в разрезе предполагаемых источников финансирования.</w:t>
      </w:r>
    </w:p>
    <w:p w:rsidR="005B7C6D" w:rsidRPr="005F0E06" w:rsidRDefault="00CB3F25" w:rsidP="005B7C6D">
      <w:pPr>
        <w:contextualSpacing/>
        <w:rPr>
          <w:b/>
          <w:sz w:val="27"/>
          <w:szCs w:val="27"/>
        </w:rPr>
      </w:pPr>
      <w:r w:rsidRPr="005F0E06">
        <w:rPr>
          <w:b/>
          <w:sz w:val="27"/>
          <w:szCs w:val="27"/>
        </w:rPr>
        <w:tab/>
      </w:r>
      <w:r w:rsidR="005B7C6D" w:rsidRPr="005F0E06">
        <w:rPr>
          <w:b/>
          <w:sz w:val="27"/>
          <w:szCs w:val="27"/>
        </w:rPr>
        <w:t>9. Критерии оценки выполнения инвестиционной программы.</w:t>
      </w:r>
    </w:p>
    <w:p w:rsidR="005B7C6D" w:rsidRPr="005F0E06" w:rsidRDefault="005B7C6D" w:rsidP="005B7C6D">
      <w:pPr>
        <w:contextualSpacing/>
        <w:rPr>
          <w:sz w:val="27"/>
          <w:szCs w:val="27"/>
        </w:rPr>
      </w:pPr>
      <w:r w:rsidRPr="005F0E06">
        <w:rPr>
          <w:sz w:val="27"/>
          <w:szCs w:val="27"/>
        </w:rPr>
        <w:t>В данном разделе произвести оценку технического и экономического эффекта в случае успешной реализации инвестиционной программы.</w:t>
      </w:r>
    </w:p>
    <w:p w:rsidR="005B7C6D" w:rsidRPr="005F0E06" w:rsidRDefault="00CB3F25" w:rsidP="005B7C6D">
      <w:pPr>
        <w:contextualSpacing/>
        <w:rPr>
          <w:b/>
          <w:sz w:val="27"/>
          <w:szCs w:val="27"/>
        </w:rPr>
      </w:pPr>
      <w:r w:rsidRPr="005F0E06">
        <w:rPr>
          <w:b/>
          <w:sz w:val="27"/>
          <w:szCs w:val="27"/>
        </w:rPr>
        <w:tab/>
      </w:r>
      <w:r w:rsidR="005B7C6D" w:rsidRPr="005F0E06">
        <w:rPr>
          <w:b/>
          <w:sz w:val="27"/>
          <w:szCs w:val="27"/>
        </w:rPr>
        <w:t>10. Предложения о размерах тарифа на подключение к сетям инженерно-технического обеспечения и надбавок к тарифам на услуги водоснабжения.</w:t>
      </w:r>
    </w:p>
    <w:p w:rsidR="005B7C6D" w:rsidRPr="005F0E06" w:rsidRDefault="005B7C6D" w:rsidP="005B7C6D">
      <w:pPr>
        <w:contextualSpacing/>
        <w:rPr>
          <w:sz w:val="27"/>
          <w:szCs w:val="27"/>
        </w:rPr>
      </w:pPr>
      <w:r w:rsidRPr="005F0E06">
        <w:rPr>
          <w:sz w:val="27"/>
          <w:szCs w:val="27"/>
        </w:rPr>
        <w:t>В данном разделе произвести на основании имеющихся данных расчет размера тарифов на подключение к системам водоснабжения. Привести данные по размерам надбавок к тарифам на услуги водоснабжения. Произвести оценку уровня роста тарифов на период реализации инвестиционной программы.</w:t>
      </w:r>
    </w:p>
    <w:p w:rsidR="005B7C6D" w:rsidRPr="005F0E06" w:rsidRDefault="00CB3F25" w:rsidP="005B7C6D">
      <w:pPr>
        <w:contextualSpacing/>
        <w:rPr>
          <w:b/>
          <w:bCs/>
          <w:sz w:val="27"/>
          <w:szCs w:val="27"/>
        </w:rPr>
      </w:pPr>
      <w:r w:rsidRPr="005F0E06">
        <w:rPr>
          <w:b/>
          <w:bCs/>
          <w:sz w:val="27"/>
          <w:szCs w:val="27"/>
        </w:rPr>
        <w:tab/>
      </w:r>
      <w:r w:rsidR="005B7C6D" w:rsidRPr="005F0E06">
        <w:rPr>
          <w:b/>
          <w:bCs/>
          <w:sz w:val="27"/>
          <w:szCs w:val="27"/>
        </w:rPr>
        <w:t>11. Оценка возможных рисков при реализации Инвестиционной программы</w:t>
      </w:r>
    </w:p>
    <w:p w:rsidR="005B7C6D" w:rsidRPr="005F0E06" w:rsidRDefault="005B7C6D" w:rsidP="005B7C6D">
      <w:pPr>
        <w:rPr>
          <w:sz w:val="27"/>
          <w:szCs w:val="27"/>
        </w:rPr>
      </w:pPr>
      <w:r w:rsidRPr="005F0E06">
        <w:rPr>
          <w:sz w:val="27"/>
          <w:szCs w:val="27"/>
        </w:rPr>
        <w:t xml:space="preserve">В данном разделе произвести анализ потенциальных финансовых рисков, связанных с реализацией инвестиционной программы. </w:t>
      </w:r>
    </w:p>
    <w:p w:rsidR="005B7C6D" w:rsidRPr="005F0E06" w:rsidRDefault="00CB3F25" w:rsidP="005B7C6D">
      <w:pPr>
        <w:contextualSpacing/>
        <w:rPr>
          <w:b/>
          <w:sz w:val="27"/>
          <w:szCs w:val="27"/>
        </w:rPr>
      </w:pPr>
      <w:r w:rsidRPr="005F0E06">
        <w:rPr>
          <w:b/>
          <w:sz w:val="27"/>
          <w:szCs w:val="27"/>
        </w:rPr>
        <w:tab/>
      </w:r>
      <w:r w:rsidR="005B7C6D" w:rsidRPr="005F0E06">
        <w:rPr>
          <w:b/>
          <w:sz w:val="27"/>
          <w:szCs w:val="27"/>
        </w:rPr>
        <w:t>12. Организация контроля за реализацией инвестиционной программы</w:t>
      </w:r>
    </w:p>
    <w:p w:rsidR="005B7C6D" w:rsidRPr="005F0E06" w:rsidRDefault="005B7C6D" w:rsidP="005B7C6D">
      <w:pPr>
        <w:contextualSpacing/>
        <w:rPr>
          <w:sz w:val="27"/>
          <w:szCs w:val="27"/>
        </w:rPr>
      </w:pPr>
      <w:r w:rsidRPr="005F0E06">
        <w:rPr>
          <w:sz w:val="27"/>
          <w:szCs w:val="27"/>
        </w:rPr>
        <w:t>Контроль за реализацией инвестиционной программы осуществляется Администрацией Нововеличковского сельского поселения Динского района Краснодарского края в порядке, установленном законодательством Российской Федерации, Уставом Нововеличковского сельского поселения Динского района Краснодарского края.</w:t>
      </w:r>
    </w:p>
    <w:p w:rsidR="005B7C6D" w:rsidRPr="005F0E06" w:rsidRDefault="005B7C6D" w:rsidP="005B7C6D">
      <w:pPr>
        <w:contextualSpacing/>
        <w:rPr>
          <w:sz w:val="27"/>
          <w:szCs w:val="27"/>
        </w:rPr>
      </w:pPr>
      <w:r w:rsidRPr="005F0E06">
        <w:rPr>
          <w:sz w:val="27"/>
          <w:szCs w:val="27"/>
        </w:rPr>
        <w:t>Администрация Нововеличковского сельского поселения Динского района осуществляет общую координацию выполнения инвестиционной программы и представление отчетности в установленном законодательством порядке. Срок разработки инвестиционной программы – в течение трех месяцев с момента утверждения технического задания.</w:t>
      </w:r>
    </w:p>
    <w:p w:rsidR="005B7C6D" w:rsidRPr="005F0E06" w:rsidRDefault="005B7C6D" w:rsidP="005B7C6D">
      <w:pPr>
        <w:contextualSpacing/>
        <w:rPr>
          <w:b/>
          <w:color w:val="000000" w:themeColor="text1"/>
          <w:sz w:val="27"/>
          <w:szCs w:val="27"/>
        </w:rPr>
      </w:pPr>
    </w:p>
    <w:p w:rsidR="005B7C6D" w:rsidRPr="005F0E06" w:rsidRDefault="005B7C6D" w:rsidP="005B7C6D">
      <w:pPr>
        <w:contextualSpacing/>
        <w:jc w:val="center"/>
        <w:rPr>
          <w:b/>
          <w:sz w:val="27"/>
          <w:szCs w:val="27"/>
        </w:rPr>
      </w:pPr>
      <w:r w:rsidRPr="005F0E06">
        <w:rPr>
          <w:b/>
          <w:sz w:val="27"/>
          <w:szCs w:val="27"/>
          <w:lang w:val="en-US"/>
        </w:rPr>
        <w:t>III</w:t>
      </w:r>
      <w:r w:rsidRPr="005F0E06">
        <w:rPr>
          <w:b/>
          <w:sz w:val="27"/>
          <w:szCs w:val="27"/>
        </w:rPr>
        <w:t xml:space="preserve"> Порядок внесения изменений в техническое задание</w:t>
      </w:r>
    </w:p>
    <w:p w:rsidR="005B7C6D" w:rsidRPr="005F0E06" w:rsidRDefault="005B7C6D" w:rsidP="005B7C6D">
      <w:pPr>
        <w:contextualSpacing/>
        <w:jc w:val="center"/>
        <w:rPr>
          <w:b/>
          <w:sz w:val="27"/>
          <w:szCs w:val="27"/>
        </w:rPr>
      </w:pPr>
    </w:p>
    <w:p w:rsidR="005B7C6D" w:rsidRPr="005F0E06" w:rsidRDefault="00A468F0" w:rsidP="005B7C6D">
      <w:pPr>
        <w:shd w:val="clear" w:color="auto" w:fill="FFFFFF"/>
        <w:spacing w:line="315" w:lineRule="atLeast"/>
        <w:textAlignment w:val="baseline"/>
        <w:rPr>
          <w:color w:val="000000" w:themeColor="text1"/>
          <w:spacing w:val="2"/>
          <w:sz w:val="27"/>
          <w:szCs w:val="27"/>
          <w:lang w:eastAsia="ru-RU"/>
        </w:rPr>
      </w:pPr>
      <w:r>
        <w:rPr>
          <w:color w:val="000000" w:themeColor="text1"/>
          <w:spacing w:val="2"/>
          <w:sz w:val="27"/>
          <w:szCs w:val="27"/>
          <w:lang w:eastAsia="ru-RU"/>
        </w:rPr>
        <w:tab/>
      </w:r>
      <w:r w:rsidR="005B7C6D" w:rsidRPr="005F0E06">
        <w:rPr>
          <w:color w:val="000000" w:themeColor="text1"/>
          <w:spacing w:val="2"/>
          <w:sz w:val="27"/>
          <w:szCs w:val="27"/>
          <w:lang w:eastAsia="ru-RU"/>
        </w:rPr>
        <w:t>1. Пересмотр (внесение изменений) в утвержденное техническое задание осуществляется по инициативе Главы Администрации Нововеличковского сельского поселения Динского района.</w:t>
      </w:r>
      <w:r w:rsidR="005B7C6D" w:rsidRPr="005F0E06">
        <w:rPr>
          <w:color w:val="000000" w:themeColor="text1"/>
          <w:spacing w:val="2"/>
          <w:sz w:val="27"/>
          <w:szCs w:val="27"/>
          <w:lang w:eastAsia="ru-RU"/>
        </w:rPr>
        <w:br/>
      </w:r>
      <w:r>
        <w:rPr>
          <w:color w:val="000000" w:themeColor="text1"/>
          <w:spacing w:val="2"/>
          <w:sz w:val="27"/>
          <w:szCs w:val="27"/>
          <w:lang w:eastAsia="ru-RU"/>
        </w:rPr>
        <w:lastRenderedPageBreak/>
        <w:tab/>
      </w:r>
      <w:r w:rsidR="005B7C6D" w:rsidRPr="005F0E06">
        <w:rPr>
          <w:color w:val="000000" w:themeColor="text1"/>
          <w:spacing w:val="2"/>
          <w:sz w:val="27"/>
          <w:szCs w:val="27"/>
          <w:lang w:eastAsia="ru-RU"/>
        </w:rPr>
        <w:t>2. Основаниями для пересмотра (внесения изменений) в утвержденное техническое задание могут быть:</w:t>
      </w:r>
    </w:p>
    <w:p w:rsidR="005B7C6D" w:rsidRPr="005F0E06" w:rsidRDefault="005B7C6D" w:rsidP="005B7C6D">
      <w:pPr>
        <w:shd w:val="clear" w:color="auto" w:fill="FFFFFF"/>
        <w:spacing w:line="315" w:lineRule="atLeast"/>
        <w:textAlignment w:val="baseline"/>
        <w:rPr>
          <w:color w:val="000000" w:themeColor="text1"/>
          <w:spacing w:val="2"/>
          <w:sz w:val="27"/>
          <w:szCs w:val="27"/>
          <w:lang w:eastAsia="ru-RU"/>
        </w:rPr>
      </w:pPr>
      <w:r w:rsidRPr="005F0E06">
        <w:rPr>
          <w:color w:val="000000" w:themeColor="text1"/>
          <w:spacing w:val="2"/>
          <w:sz w:val="27"/>
          <w:szCs w:val="27"/>
          <w:lang w:eastAsia="ru-RU"/>
        </w:rPr>
        <w:t>- принятие или внесение изменений в Программу комплексного развития систем коммунальной инфраструктуры Нововеличковского сельского поселения Динского района Краснодарского края;</w:t>
      </w:r>
    </w:p>
    <w:p w:rsidR="005B7C6D" w:rsidRPr="005F0E06" w:rsidRDefault="005B7C6D" w:rsidP="005B7C6D">
      <w:pPr>
        <w:shd w:val="clear" w:color="auto" w:fill="FFFFFF"/>
        <w:spacing w:line="315" w:lineRule="atLeast"/>
        <w:textAlignment w:val="baseline"/>
        <w:rPr>
          <w:color w:val="000000" w:themeColor="text1"/>
          <w:spacing w:val="2"/>
          <w:sz w:val="27"/>
          <w:szCs w:val="27"/>
          <w:lang w:eastAsia="ru-RU"/>
        </w:rPr>
      </w:pPr>
      <w:r w:rsidRPr="005F0E06">
        <w:rPr>
          <w:color w:val="000000" w:themeColor="text1"/>
          <w:spacing w:val="2"/>
          <w:sz w:val="27"/>
          <w:szCs w:val="27"/>
          <w:lang w:eastAsia="ru-RU"/>
        </w:rPr>
        <w:t>- вынесение органом регулирования решения о недоступности для потребителей товаров и услуг МУП ЖКХ «Нововеличковское» с учетом надбавки к тарифу и тарифа на подключение, предлагаемых организацией для реализации инвестиционной программы;</w:t>
      </w:r>
    </w:p>
    <w:p w:rsidR="005B7C6D" w:rsidRPr="005F0E06" w:rsidRDefault="005B7C6D" w:rsidP="005B7C6D">
      <w:pPr>
        <w:shd w:val="clear" w:color="auto" w:fill="FFFFFF"/>
        <w:spacing w:line="315" w:lineRule="atLeast"/>
        <w:textAlignment w:val="baseline"/>
        <w:rPr>
          <w:color w:val="000000" w:themeColor="text1"/>
          <w:spacing w:val="2"/>
          <w:sz w:val="27"/>
          <w:szCs w:val="27"/>
          <w:lang w:eastAsia="ru-RU"/>
        </w:rPr>
      </w:pPr>
      <w:r w:rsidRPr="005F0E06">
        <w:rPr>
          <w:color w:val="000000" w:themeColor="text1"/>
          <w:spacing w:val="2"/>
          <w:sz w:val="27"/>
          <w:szCs w:val="27"/>
          <w:lang w:eastAsia="ru-RU"/>
        </w:rPr>
        <w:t>- основания, предусмотренные </w:t>
      </w:r>
      <w:hyperlink r:id="rId9" w:history="1">
        <w:r w:rsidRPr="005F0E06">
          <w:rPr>
            <w:color w:val="000000" w:themeColor="text1"/>
            <w:spacing w:val="2"/>
            <w:sz w:val="27"/>
            <w:szCs w:val="27"/>
            <w:lang w:eastAsia="ru-RU"/>
          </w:rPr>
          <w:t>ч. 14 ст. 11 Федерального закона от 30.12.2004 г. № 210-ФЗ «Об основах регулирования тарифов организаций коммунального комплекса</w:t>
        </w:r>
      </w:hyperlink>
      <w:r w:rsidRPr="005F0E06">
        <w:rPr>
          <w:color w:val="000000" w:themeColor="text1"/>
          <w:spacing w:val="2"/>
          <w:sz w:val="27"/>
          <w:szCs w:val="27"/>
          <w:lang w:eastAsia="ru-RU"/>
        </w:rPr>
        <w:t>»;</w:t>
      </w:r>
    </w:p>
    <w:p w:rsidR="005B7C6D" w:rsidRPr="005F0E06" w:rsidRDefault="005B7C6D" w:rsidP="005B7C6D">
      <w:pPr>
        <w:shd w:val="clear" w:color="auto" w:fill="FFFFFF"/>
        <w:spacing w:line="315" w:lineRule="atLeast"/>
        <w:textAlignment w:val="baseline"/>
        <w:rPr>
          <w:color w:val="000000" w:themeColor="text1"/>
          <w:spacing w:val="2"/>
          <w:sz w:val="27"/>
          <w:szCs w:val="27"/>
          <w:lang w:eastAsia="ru-RU"/>
        </w:rPr>
      </w:pPr>
      <w:r w:rsidRPr="005F0E06">
        <w:rPr>
          <w:color w:val="000000" w:themeColor="text1"/>
          <w:spacing w:val="2"/>
          <w:sz w:val="27"/>
          <w:szCs w:val="27"/>
          <w:lang w:eastAsia="ru-RU"/>
        </w:rPr>
        <w:t>- внесение дополнительных и (или) исключение принятых при утверждении технического задания подключаемых к системам коммунальной инфраструктуры строящихся объектов, а также перечня земельных участков, обеспечиваемых инженерной инфраструктурой.</w:t>
      </w:r>
      <w:r w:rsidRPr="005F0E06">
        <w:rPr>
          <w:color w:val="000000" w:themeColor="text1"/>
          <w:spacing w:val="2"/>
          <w:sz w:val="27"/>
          <w:szCs w:val="27"/>
          <w:lang w:eastAsia="ru-RU"/>
        </w:rPr>
        <w:br/>
      </w:r>
      <w:r w:rsidR="00A468F0">
        <w:rPr>
          <w:color w:val="000000" w:themeColor="text1"/>
          <w:spacing w:val="2"/>
          <w:sz w:val="27"/>
          <w:szCs w:val="27"/>
          <w:lang w:eastAsia="ru-RU"/>
        </w:rPr>
        <w:tab/>
      </w:r>
      <w:r w:rsidRPr="005F0E06">
        <w:rPr>
          <w:color w:val="000000" w:themeColor="text1"/>
          <w:spacing w:val="2"/>
          <w:sz w:val="27"/>
          <w:szCs w:val="27"/>
          <w:lang w:eastAsia="ru-RU"/>
        </w:rPr>
        <w:t>3. Пересмотр (внесение изменений) технического задания может производиться не чаще одного раза в год.</w:t>
      </w:r>
    </w:p>
    <w:p w:rsidR="005B7C6D" w:rsidRPr="005F0E06" w:rsidRDefault="00A468F0" w:rsidP="005B7C6D">
      <w:pPr>
        <w:shd w:val="clear" w:color="auto" w:fill="FFFFFF"/>
        <w:spacing w:line="315" w:lineRule="atLeast"/>
        <w:textAlignment w:val="baseline"/>
        <w:rPr>
          <w:color w:val="000000" w:themeColor="text1"/>
          <w:spacing w:val="2"/>
          <w:sz w:val="27"/>
          <w:szCs w:val="27"/>
          <w:lang w:eastAsia="ru-RU"/>
        </w:rPr>
      </w:pPr>
      <w:r>
        <w:rPr>
          <w:color w:val="000000" w:themeColor="text1"/>
          <w:spacing w:val="2"/>
          <w:sz w:val="27"/>
          <w:szCs w:val="27"/>
          <w:lang w:eastAsia="ru-RU"/>
        </w:rPr>
        <w:tab/>
      </w:r>
      <w:r w:rsidR="005B7C6D" w:rsidRPr="005F0E06">
        <w:rPr>
          <w:color w:val="000000" w:themeColor="text1"/>
          <w:spacing w:val="2"/>
          <w:sz w:val="27"/>
          <w:szCs w:val="27"/>
          <w:lang w:eastAsia="ru-RU"/>
        </w:rPr>
        <w:t>4. В случае если пересмотр технического задания осуществляется по инициативе МУП ЖКХ «Нововеличковское», заявление о необходимости пересмотра, направляемое Главе Администрации Нововеличковского сельского поселения должно сопровождаться обоснованием причин пересмотра (внесения изменений) с приложением необходимых документов.</w:t>
      </w:r>
      <w:r w:rsidR="005B7C6D" w:rsidRPr="005F0E06">
        <w:rPr>
          <w:color w:val="000000" w:themeColor="text1"/>
          <w:spacing w:val="2"/>
          <w:sz w:val="27"/>
          <w:szCs w:val="27"/>
          <w:lang w:eastAsia="ru-RU"/>
        </w:rPr>
        <w:br/>
      </w:r>
      <w:r>
        <w:rPr>
          <w:color w:val="000000" w:themeColor="text1"/>
          <w:spacing w:val="2"/>
          <w:sz w:val="27"/>
          <w:szCs w:val="27"/>
          <w:lang w:eastAsia="ru-RU"/>
        </w:rPr>
        <w:tab/>
      </w:r>
      <w:r w:rsidR="005B7C6D" w:rsidRPr="005F0E06">
        <w:rPr>
          <w:color w:val="000000" w:themeColor="text1"/>
          <w:spacing w:val="2"/>
          <w:sz w:val="27"/>
          <w:szCs w:val="27"/>
          <w:lang w:eastAsia="ru-RU"/>
        </w:rPr>
        <w:t>5. Решение о пересмотре (внесении изменений) в техническое задание доводится до МУП ЖКХ «Нововеличковское» в недельный срок со дня его принятия. </w:t>
      </w:r>
    </w:p>
    <w:p w:rsidR="00226E3F" w:rsidRPr="005F0E06" w:rsidRDefault="00226E3F" w:rsidP="00F233D6">
      <w:pPr>
        <w:shd w:val="clear" w:color="auto" w:fill="FFFFFF"/>
        <w:spacing w:line="315" w:lineRule="atLeast"/>
        <w:textAlignment w:val="baseline"/>
        <w:rPr>
          <w:color w:val="000000" w:themeColor="text1"/>
          <w:spacing w:val="2"/>
          <w:sz w:val="27"/>
          <w:szCs w:val="27"/>
          <w:lang w:eastAsia="ru-RU"/>
        </w:rPr>
      </w:pPr>
    </w:p>
    <w:p w:rsidR="00226E3F" w:rsidRPr="005F0E06" w:rsidRDefault="00226E3F" w:rsidP="00F233D6">
      <w:pPr>
        <w:shd w:val="clear" w:color="auto" w:fill="FFFFFF"/>
        <w:spacing w:line="315" w:lineRule="atLeast"/>
        <w:textAlignment w:val="baseline"/>
        <w:rPr>
          <w:color w:val="000000" w:themeColor="text1"/>
          <w:spacing w:val="2"/>
          <w:sz w:val="27"/>
          <w:szCs w:val="27"/>
          <w:lang w:eastAsia="ru-RU"/>
        </w:rPr>
      </w:pPr>
    </w:p>
    <w:p w:rsidR="00F233D6" w:rsidRPr="005F0E06" w:rsidRDefault="00F233D6" w:rsidP="00F233D6">
      <w:pPr>
        <w:contextualSpacing/>
        <w:rPr>
          <w:b/>
          <w:color w:val="000000" w:themeColor="text1"/>
          <w:sz w:val="27"/>
          <w:szCs w:val="27"/>
        </w:rPr>
      </w:pPr>
    </w:p>
    <w:p w:rsidR="00F70142" w:rsidRPr="005F0E06" w:rsidRDefault="00C336F7" w:rsidP="00226E3F">
      <w:pPr>
        <w:rPr>
          <w:bCs/>
          <w:sz w:val="27"/>
          <w:szCs w:val="27"/>
        </w:rPr>
      </w:pPr>
      <w:r w:rsidRPr="005F0E06">
        <w:rPr>
          <w:bCs/>
          <w:sz w:val="27"/>
          <w:szCs w:val="27"/>
        </w:rPr>
        <w:t>Начальник отдела ЖКХ,</w:t>
      </w:r>
      <w:r w:rsidR="00F70142" w:rsidRPr="005F0E06">
        <w:rPr>
          <w:bCs/>
          <w:sz w:val="27"/>
          <w:szCs w:val="27"/>
        </w:rPr>
        <w:t xml:space="preserve"> </w:t>
      </w:r>
      <w:r w:rsidRPr="005F0E06">
        <w:rPr>
          <w:bCs/>
          <w:sz w:val="27"/>
          <w:szCs w:val="27"/>
        </w:rPr>
        <w:t xml:space="preserve">малого и </w:t>
      </w:r>
      <w:r w:rsidR="00F70142" w:rsidRPr="005F0E06">
        <w:rPr>
          <w:bCs/>
          <w:sz w:val="27"/>
          <w:szCs w:val="27"/>
        </w:rPr>
        <w:tab/>
      </w:r>
      <w:r w:rsidR="00F70142" w:rsidRPr="005F0E06">
        <w:rPr>
          <w:bCs/>
          <w:sz w:val="27"/>
          <w:szCs w:val="27"/>
        </w:rPr>
        <w:tab/>
      </w:r>
      <w:r w:rsidR="00F70142" w:rsidRPr="005F0E06">
        <w:rPr>
          <w:bCs/>
          <w:sz w:val="27"/>
          <w:szCs w:val="27"/>
        </w:rPr>
        <w:tab/>
      </w:r>
      <w:r w:rsidR="00F70142" w:rsidRPr="005F0E06">
        <w:rPr>
          <w:bCs/>
          <w:sz w:val="27"/>
          <w:szCs w:val="27"/>
        </w:rPr>
        <w:tab/>
      </w:r>
      <w:r w:rsidR="00F70142" w:rsidRPr="005F0E06">
        <w:rPr>
          <w:bCs/>
          <w:sz w:val="27"/>
          <w:szCs w:val="27"/>
        </w:rPr>
        <w:tab/>
        <w:t>В.В. Токаренко</w:t>
      </w:r>
    </w:p>
    <w:p w:rsidR="00F70142" w:rsidRPr="005F0E06" w:rsidRDefault="00C336F7" w:rsidP="00F70142">
      <w:pPr>
        <w:contextualSpacing/>
        <w:rPr>
          <w:sz w:val="27"/>
          <w:szCs w:val="27"/>
        </w:rPr>
      </w:pPr>
      <w:r w:rsidRPr="005F0E06">
        <w:rPr>
          <w:bCs/>
          <w:sz w:val="27"/>
          <w:szCs w:val="27"/>
        </w:rPr>
        <w:t>среднего бизнеса</w:t>
      </w:r>
      <w:r w:rsidR="00F70142" w:rsidRPr="005F0E06">
        <w:rPr>
          <w:bCs/>
          <w:sz w:val="27"/>
          <w:szCs w:val="27"/>
        </w:rPr>
        <w:t xml:space="preserve"> </w:t>
      </w:r>
      <w:r w:rsidR="00F70142" w:rsidRPr="005F0E06">
        <w:rPr>
          <w:sz w:val="27"/>
          <w:szCs w:val="27"/>
        </w:rPr>
        <w:t>администрации</w:t>
      </w:r>
    </w:p>
    <w:p w:rsidR="00E238A2" w:rsidRPr="005F0E06" w:rsidRDefault="00F70142" w:rsidP="00F70142">
      <w:pPr>
        <w:rPr>
          <w:bCs/>
          <w:sz w:val="27"/>
          <w:szCs w:val="27"/>
        </w:rPr>
      </w:pPr>
      <w:r w:rsidRPr="005F0E06">
        <w:rPr>
          <w:sz w:val="27"/>
          <w:szCs w:val="27"/>
        </w:rPr>
        <w:t xml:space="preserve">Нововеличковского сельского поселения </w:t>
      </w:r>
    </w:p>
    <w:p w:rsidR="00E238A2" w:rsidRPr="005F0E06" w:rsidRDefault="00E238A2" w:rsidP="00596D29">
      <w:pPr>
        <w:jc w:val="center"/>
        <w:rPr>
          <w:b/>
          <w:bCs/>
          <w:sz w:val="27"/>
          <w:szCs w:val="27"/>
        </w:rPr>
      </w:pPr>
    </w:p>
    <w:p w:rsidR="00E238A2" w:rsidRPr="005F0E06" w:rsidRDefault="00E238A2" w:rsidP="00596D29">
      <w:pPr>
        <w:jc w:val="center"/>
        <w:rPr>
          <w:b/>
          <w:bCs/>
          <w:sz w:val="27"/>
          <w:szCs w:val="27"/>
        </w:rPr>
      </w:pPr>
    </w:p>
    <w:p w:rsidR="00CB3F25" w:rsidRDefault="00CB3F25" w:rsidP="00596D29">
      <w:pPr>
        <w:jc w:val="center"/>
        <w:rPr>
          <w:b/>
          <w:bCs/>
          <w:sz w:val="27"/>
          <w:szCs w:val="27"/>
        </w:rPr>
      </w:pPr>
    </w:p>
    <w:p w:rsidR="00A468F0" w:rsidRDefault="00A468F0" w:rsidP="00596D29">
      <w:pPr>
        <w:jc w:val="center"/>
        <w:rPr>
          <w:b/>
          <w:bCs/>
          <w:sz w:val="27"/>
          <w:szCs w:val="27"/>
        </w:rPr>
      </w:pPr>
    </w:p>
    <w:p w:rsidR="00A468F0" w:rsidRDefault="00A468F0" w:rsidP="00596D29">
      <w:pPr>
        <w:jc w:val="center"/>
        <w:rPr>
          <w:b/>
          <w:bCs/>
          <w:sz w:val="27"/>
          <w:szCs w:val="27"/>
        </w:rPr>
      </w:pPr>
    </w:p>
    <w:p w:rsidR="00A468F0" w:rsidRDefault="00A468F0" w:rsidP="00596D29">
      <w:pPr>
        <w:jc w:val="center"/>
        <w:rPr>
          <w:b/>
          <w:bCs/>
          <w:sz w:val="27"/>
          <w:szCs w:val="27"/>
        </w:rPr>
      </w:pPr>
    </w:p>
    <w:p w:rsidR="00A468F0" w:rsidRDefault="00A468F0" w:rsidP="00596D29">
      <w:pPr>
        <w:jc w:val="center"/>
        <w:rPr>
          <w:b/>
          <w:bCs/>
          <w:sz w:val="27"/>
          <w:szCs w:val="27"/>
        </w:rPr>
      </w:pPr>
    </w:p>
    <w:p w:rsidR="00A468F0" w:rsidRDefault="00A468F0" w:rsidP="00596D29">
      <w:pPr>
        <w:jc w:val="center"/>
        <w:rPr>
          <w:b/>
          <w:bCs/>
          <w:sz w:val="27"/>
          <w:szCs w:val="27"/>
        </w:rPr>
      </w:pPr>
    </w:p>
    <w:p w:rsidR="00A468F0" w:rsidRDefault="00A468F0" w:rsidP="00596D29">
      <w:pPr>
        <w:jc w:val="center"/>
        <w:rPr>
          <w:b/>
          <w:bCs/>
          <w:sz w:val="27"/>
          <w:szCs w:val="27"/>
        </w:rPr>
      </w:pPr>
    </w:p>
    <w:p w:rsidR="00A468F0" w:rsidRDefault="00A468F0" w:rsidP="00596D29">
      <w:pPr>
        <w:jc w:val="center"/>
        <w:rPr>
          <w:b/>
          <w:bCs/>
          <w:sz w:val="27"/>
          <w:szCs w:val="27"/>
        </w:rPr>
      </w:pPr>
    </w:p>
    <w:p w:rsidR="00A468F0" w:rsidRPr="005F0E06" w:rsidRDefault="00A468F0" w:rsidP="00596D29">
      <w:pPr>
        <w:jc w:val="center"/>
        <w:rPr>
          <w:b/>
          <w:bCs/>
          <w:sz w:val="27"/>
          <w:szCs w:val="27"/>
        </w:rPr>
      </w:pPr>
    </w:p>
    <w:p w:rsidR="00CB3F25" w:rsidRPr="005F0E06" w:rsidRDefault="00CB3F25" w:rsidP="00596D29">
      <w:pPr>
        <w:jc w:val="center"/>
        <w:rPr>
          <w:b/>
          <w:bCs/>
          <w:sz w:val="27"/>
          <w:szCs w:val="27"/>
        </w:rPr>
      </w:pPr>
    </w:p>
    <w:p w:rsidR="00CB3F25" w:rsidRDefault="00CB3F25" w:rsidP="00596D29">
      <w:pPr>
        <w:jc w:val="center"/>
        <w:rPr>
          <w:b/>
          <w:bCs/>
          <w:sz w:val="28"/>
          <w:szCs w:val="28"/>
        </w:rPr>
      </w:pPr>
    </w:p>
    <w:p w:rsidR="00E238A2" w:rsidRDefault="00E238A2" w:rsidP="00596D29">
      <w:pPr>
        <w:jc w:val="center"/>
        <w:rPr>
          <w:b/>
          <w:bCs/>
          <w:sz w:val="28"/>
          <w:szCs w:val="28"/>
        </w:rPr>
      </w:pPr>
      <w:bookmarkStart w:id="0" w:name="_GoBack"/>
      <w:bookmarkEnd w:id="0"/>
    </w:p>
    <w:sectPr w:rsidR="00E238A2" w:rsidSect="00310D7E">
      <w:footnotePr>
        <w:pos w:val="beneathText"/>
      </w:footnotePr>
      <w:pgSz w:w="11905" w:h="16837"/>
      <w:pgMar w:top="851" w:right="706"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69E" w:rsidRDefault="00D0469E">
      <w:r>
        <w:separator/>
      </w:r>
    </w:p>
  </w:endnote>
  <w:endnote w:type="continuationSeparator" w:id="0">
    <w:p w:rsidR="00D0469E" w:rsidRDefault="00D04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69E" w:rsidRDefault="00D0469E">
      <w:r>
        <w:separator/>
      </w:r>
    </w:p>
  </w:footnote>
  <w:footnote w:type="continuationSeparator" w:id="0">
    <w:p w:rsidR="00D0469E" w:rsidRDefault="00D046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9F244A6"/>
    <w:multiLevelType w:val="hybridMultilevel"/>
    <w:tmpl w:val="AB903E4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8622590"/>
    <w:multiLevelType w:val="multilevel"/>
    <w:tmpl w:val="986607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0D0"/>
    <w:multiLevelType w:val="multilevel"/>
    <w:tmpl w:val="7DB408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545E75"/>
    <w:multiLevelType w:val="multilevel"/>
    <w:tmpl w:val="11206F9A"/>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5F0F5C"/>
    <w:multiLevelType w:val="hybridMultilevel"/>
    <w:tmpl w:val="70A04B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A405833"/>
    <w:multiLevelType w:val="multilevel"/>
    <w:tmpl w:val="A88A23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82210B"/>
    <w:multiLevelType w:val="multilevel"/>
    <w:tmpl w:val="BB4A84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F0E013D"/>
    <w:multiLevelType w:val="hybridMultilevel"/>
    <w:tmpl w:val="7FFC88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57F05A3"/>
    <w:multiLevelType w:val="multilevel"/>
    <w:tmpl w:val="CA48A1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F5E3DF9"/>
    <w:multiLevelType w:val="hybridMultilevel"/>
    <w:tmpl w:val="7ABA9F8A"/>
    <w:lvl w:ilvl="0" w:tplc="BFAEF12A">
      <w:start w:val="6"/>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8"/>
  </w:num>
  <w:num w:numId="6">
    <w:abstractNumId w:val="10"/>
  </w:num>
  <w:num w:numId="7">
    <w:abstractNumId w:val="5"/>
  </w:num>
  <w:num w:numId="8">
    <w:abstractNumId w:val="7"/>
  </w:num>
  <w:num w:numId="9">
    <w:abstractNumId w:val="6"/>
  </w:num>
  <w:num w:numId="10">
    <w:abstractNumId w:val="3"/>
  </w:num>
  <w:num w:numId="11">
    <w:abstractNumId w:val="4"/>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autoHyphenation/>
  <w:doNotHyphenateCaps/>
  <w:drawingGridHorizontalSpacing w:val="120"/>
  <w:drawingGridVerticalSpacing w:val="0"/>
  <w:displayHorizontalDrawingGridEvery w:val="0"/>
  <w:displayVerticalDrawingGridEvery w:val="0"/>
  <w:characterSpacingControl w:val="doNotCompress"/>
  <w:doNotValidateAgainstSchema/>
  <w:doNotDemarcateInvalidXml/>
  <w:footnotePr>
    <w:pos w:val="beneathText"/>
    <w:footnote w:id="-1"/>
    <w:footnote w:id="0"/>
  </w:footnotePr>
  <w:endnotePr>
    <w:endnote w:id="-1"/>
    <w:endnote w:id="0"/>
  </w:endnotePr>
  <w:compat>
    <w:compatSetting w:name="compatibilityMode" w:uri="http://schemas.microsoft.com/office/word" w:val="12"/>
  </w:compat>
  <w:rsids>
    <w:rsidRoot w:val="00675848"/>
    <w:rsid w:val="00004CDB"/>
    <w:rsid w:val="0001725C"/>
    <w:rsid w:val="000276D0"/>
    <w:rsid w:val="00047141"/>
    <w:rsid w:val="00057231"/>
    <w:rsid w:val="00057551"/>
    <w:rsid w:val="000604EF"/>
    <w:rsid w:val="00074C7F"/>
    <w:rsid w:val="0008042C"/>
    <w:rsid w:val="00082D4A"/>
    <w:rsid w:val="000834D6"/>
    <w:rsid w:val="0009061B"/>
    <w:rsid w:val="00092E28"/>
    <w:rsid w:val="000971A9"/>
    <w:rsid w:val="000A3BB8"/>
    <w:rsid w:val="000A67E1"/>
    <w:rsid w:val="000C0F9C"/>
    <w:rsid w:val="000C7E53"/>
    <w:rsid w:val="000E1404"/>
    <w:rsid w:val="000F200A"/>
    <w:rsid w:val="000F68DF"/>
    <w:rsid w:val="00110302"/>
    <w:rsid w:val="00110F6E"/>
    <w:rsid w:val="0012306E"/>
    <w:rsid w:val="00151917"/>
    <w:rsid w:val="00153F45"/>
    <w:rsid w:val="0017338C"/>
    <w:rsid w:val="00174354"/>
    <w:rsid w:val="0017574A"/>
    <w:rsid w:val="00182800"/>
    <w:rsid w:val="00193A1D"/>
    <w:rsid w:val="001964A2"/>
    <w:rsid w:val="00197C47"/>
    <w:rsid w:val="001A14F8"/>
    <w:rsid w:val="001B2097"/>
    <w:rsid w:val="001D59B1"/>
    <w:rsid w:val="001D6962"/>
    <w:rsid w:val="001E43EE"/>
    <w:rsid w:val="001F4993"/>
    <w:rsid w:val="001F5E93"/>
    <w:rsid w:val="0020706B"/>
    <w:rsid w:val="00207D2C"/>
    <w:rsid w:val="00210C6F"/>
    <w:rsid w:val="00212623"/>
    <w:rsid w:val="00223B4D"/>
    <w:rsid w:val="00226E3F"/>
    <w:rsid w:val="002347D9"/>
    <w:rsid w:val="00240AE2"/>
    <w:rsid w:val="00245092"/>
    <w:rsid w:val="00246D03"/>
    <w:rsid w:val="002477AD"/>
    <w:rsid w:val="0025696C"/>
    <w:rsid w:val="002571A5"/>
    <w:rsid w:val="0027248B"/>
    <w:rsid w:val="00283E6B"/>
    <w:rsid w:val="002A38B3"/>
    <w:rsid w:val="002A50D5"/>
    <w:rsid w:val="002A6319"/>
    <w:rsid w:val="002A6E22"/>
    <w:rsid w:val="002B378A"/>
    <w:rsid w:val="002B4DDA"/>
    <w:rsid w:val="002C1B78"/>
    <w:rsid w:val="002C27F4"/>
    <w:rsid w:val="002D2566"/>
    <w:rsid w:val="002D71BB"/>
    <w:rsid w:val="002E46A8"/>
    <w:rsid w:val="002E6825"/>
    <w:rsid w:val="002F7A17"/>
    <w:rsid w:val="003043A0"/>
    <w:rsid w:val="00304E92"/>
    <w:rsid w:val="00310D7E"/>
    <w:rsid w:val="00315E20"/>
    <w:rsid w:val="003179E4"/>
    <w:rsid w:val="00342365"/>
    <w:rsid w:val="0034317E"/>
    <w:rsid w:val="0034593A"/>
    <w:rsid w:val="00364964"/>
    <w:rsid w:val="00380B13"/>
    <w:rsid w:val="003A3380"/>
    <w:rsid w:val="003B2651"/>
    <w:rsid w:val="003C0398"/>
    <w:rsid w:val="003C057A"/>
    <w:rsid w:val="003C6673"/>
    <w:rsid w:val="003D0B43"/>
    <w:rsid w:val="003D2549"/>
    <w:rsid w:val="003D562B"/>
    <w:rsid w:val="00402514"/>
    <w:rsid w:val="00403D1D"/>
    <w:rsid w:val="00405304"/>
    <w:rsid w:val="00405562"/>
    <w:rsid w:val="004079F9"/>
    <w:rsid w:val="00410139"/>
    <w:rsid w:val="00410C95"/>
    <w:rsid w:val="004115A3"/>
    <w:rsid w:val="004174CF"/>
    <w:rsid w:val="00445B52"/>
    <w:rsid w:val="00450D65"/>
    <w:rsid w:val="00464E44"/>
    <w:rsid w:val="004737F7"/>
    <w:rsid w:val="00473EA1"/>
    <w:rsid w:val="00486B7E"/>
    <w:rsid w:val="00494E2E"/>
    <w:rsid w:val="004A3F0F"/>
    <w:rsid w:val="004B686F"/>
    <w:rsid w:val="004B786A"/>
    <w:rsid w:val="004E131F"/>
    <w:rsid w:val="004F2876"/>
    <w:rsid w:val="0051116E"/>
    <w:rsid w:val="005120EA"/>
    <w:rsid w:val="00516C9D"/>
    <w:rsid w:val="00516EA2"/>
    <w:rsid w:val="005312AD"/>
    <w:rsid w:val="00532BD1"/>
    <w:rsid w:val="0053611A"/>
    <w:rsid w:val="0053636D"/>
    <w:rsid w:val="005379BA"/>
    <w:rsid w:val="00542B99"/>
    <w:rsid w:val="0058179A"/>
    <w:rsid w:val="005822FD"/>
    <w:rsid w:val="00582E6B"/>
    <w:rsid w:val="00591170"/>
    <w:rsid w:val="005961CC"/>
    <w:rsid w:val="00596D29"/>
    <w:rsid w:val="005A4F47"/>
    <w:rsid w:val="005A7FA4"/>
    <w:rsid w:val="005B1C05"/>
    <w:rsid w:val="005B45C5"/>
    <w:rsid w:val="005B7C6D"/>
    <w:rsid w:val="005C2451"/>
    <w:rsid w:val="005C36F5"/>
    <w:rsid w:val="005C4209"/>
    <w:rsid w:val="005D0B03"/>
    <w:rsid w:val="005D102D"/>
    <w:rsid w:val="005E5093"/>
    <w:rsid w:val="005F0E06"/>
    <w:rsid w:val="005F3BCB"/>
    <w:rsid w:val="005F5B50"/>
    <w:rsid w:val="00605F8E"/>
    <w:rsid w:val="0060633B"/>
    <w:rsid w:val="0060693B"/>
    <w:rsid w:val="006153D7"/>
    <w:rsid w:val="00632665"/>
    <w:rsid w:val="0064751D"/>
    <w:rsid w:val="006478F9"/>
    <w:rsid w:val="006526B9"/>
    <w:rsid w:val="00656821"/>
    <w:rsid w:val="006579F3"/>
    <w:rsid w:val="0066338E"/>
    <w:rsid w:val="00667DB1"/>
    <w:rsid w:val="006754CD"/>
    <w:rsid w:val="00675848"/>
    <w:rsid w:val="00680E1C"/>
    <w:rsid w:val="006952E7"/>
    <w:rsid w:val="006A3564"/>
    <w:rsid w:val="006B4FA6"/>
    <w:rsid w:val="006D12EE"/>
    <w:rsid w:val="006D2DE8"/>
    <w:rsid w:val="006E4505"/>
    <w:rsid w:val="006F0F8E"/>
    <w:rsid w:val="006F6B5D"/>
    <w:rsid w:val="00705457"/>
    <w:rsid w:val="00707019"/>
    <w:rsid w:val="007108AA"/>
    <w:rsid w:val="007177A9"/>
    <w:rsid w:val="007327D2"/>
    <w:rsid w:val="00734F59"/>
    <w:rsid w:val="00746D2E"/>
    <w:rsid w:val="00755D2F"/>
    <w:rsid w:val="007579D5"/>
    <w:rsid w:val="007818D2"/>
    <w:rsid w:val="007846A9"/>
    <w:rsid w:val="00787B30"/>
    <w:rsid w:val="007914B7"/>
    <w:rsid w:val="007A0402"/>
    <w:rsid w:val="007D0B3E"/>
    <w:rsid w:val="007D52E9"/>
    <w:rsid w:val="007D6282"/>
    <w:rsid w:val="007F01E8"/>
    <w:rsid w:val="007F462C"/>
    <w:rsid w:val="007F69F9"/>
    <w:rsid w:val="008172D5"/>
    <w:rsid w:val="008310FB"/>
    <w:rsid w:val="00831FCA"/>
    <w:rsid w:val="0085269C"/>
    <w:rsid w:val="00852C9F"/>
    <w:rsid w:val="0086159B"/>
    <w:rsid w:val="0086344C"/>
    <w:rsid w:val="00872C38"/>
    <w:rsid w:val="008902EC"/>
    <w:rsid w:val="00896441"/>
    <w:rsid w:val="008A109D"/>
    <w:rsid w:val="008A3556"/>
    <w:rsid w:val="008A643F"/>
    <w:rsid w:val="008A7CF2"/>
    <w:rsid w:val="008B4C33"/>
    <w:rsid w:val="008C2351"/>
    <w:rsid w:val="008C4649"/>
    <w:rsid w:val="008D1A4D"/>
    <w:rsid w:val="008D2538"/>
    <w:rsid w:val="008E3FA8"/>
    <w:rsid w:val="008E542A"/>
    <w:rsid w:val="008F3E56"/>
    <w:rsid w:val="008F517E"/>
    <w:rsid w:val="009004A5"/>
    <w:rsid w:val="0090223A"/>
    <w:rsid w:val="00903F88"/>
    <w:rsid w:val="00921DF8"/>
    <w:rsid w:val="009264C9"/>
    <w:rsid w:val="009427BA"/>
    <w:rsid w:val="00951221"/>
    <w:rsid w:val="00951319"/>
    <w:rsid w:val="00960796"/>
    <w:rsid w:val="009616AB"/>
    <w:rsid w:val="00962DA6"/>
    <w:rsid w:val="009704BF"/>
    <w:rsid w:val="009826FE"/>
    <w:rsid w:val="00984C39"/>
    <w:rsid w:val="0098546C"/>
    <w:rsid w:val="009921D2"/>
    <w:rsid w:val="00997769"/>
    <w:rsid w:val="009A09AF"/>
    <w:rsid w:val="009A0E38"/>
    <w:rsid w:val="009A5676"/>
    <w:rsid w:val="009A758C"/>
    <w:rsid w:val="009B7D37"/>
    <w:rsid w:val="009C0A3B"/>
    <w:rsid w:val="009C437D"/>
    <w:rsid w:val="009C7B5E"/>
    <w:rsid w:val="009D646F"/>
    <w:rsid w:val="009D6EA2"/>
    <w:rsid w:val="009E0898"/>
    <w:rsid w:val="009E2898"/>
    <w:rsid w:val="009E5DA4"/>
    <w:rsid w:val="009F2276"/>
    <w:rsid w:val="009F6542"/>
    <w:rsid w:val="00A11622"/>
    <w:rsid w:val="00A1241D"/>
    <w:rsid w:val="00A13457"/>
    <w:rsid w:val="00A17797"/>
    <w:rsid w:val="00A22AE1"/>
    <w:rsid w:val="00A22D45"/>
    <w:rsid w:val="00A2710D"/>
    <w:rsid w:val="00A31A9C"/>
    <w:rsid w:val="00A33AC2"/>
    <w:rsid w:val="00A33DA7"/>
    <w:rsid w:val="00A468F0"/>
    <w:rsid w:val="00A47874"/>
    <w:rsid w:val="00A564D0"/>
    <w:rsid w:val="00A60F3E"/>
    <w:rsid w:val="00A63284"/>
    <w:rsid w:val="00A73905"/>
    <w:rsid w:val="00A9197C"/>
    <w:rsid w:val="00AA2337"/>
    <w:rsid w:val="00AA3A24"/>
    <w:rsid w:val="00AA7068"/>
    <w:rsid w:val="00AA7B68"/>
    <w:rsid w:val="00AB08EA"/>
    <w:rsid w:val="00AB2B9B"/>
    <w:rsid w:val="00AC5B7E"/>
    <w:rsid w:val="00AF15A2"/>
    <w:rsid w:val="00AF681F"/>
    <w:rsid w:val="00B01D10"/>
    <w:rsid w:val="00B10FCC"/>
    <w:rsid w:val="00B14746"/>
    <w:rsid w:val="00B14AF4"/>
    <w:rsid w:val="00B15755"/>
    <w:rsid w:val="00B21124"/>
    <w:rsid w:val="00B3135C"/>
    <w:rsid w:val="00B51924"/>
    <w:rsid w:val="00B57AC1"/>
    <w:rsid w:val="00B611E4"/>
    <w:rsid w:val="00B65BC5"/>
    <w:rsid w:val="00B75B17"/>
    <w:rsid w:val="00B9116B"/>
    <w:rsid w:val="00B94C7B"/>
    <w:rsid w:val="00BA2478"/>
    <w:rsid w:val="00BC4A3E"/>
    <w:rsid w:val="00BD2C0C"/>
    <w:rsid w:val="00BD53CC"/>
    <w:rsid w:val="00BD7004"/>
    <w:rsid w:val="00BE16DC"/>
    <w:rsid w:val="00C2155C"/>
    <w:rsid w:val="00C309BF"/>
    <w:rsid w:val="00C30F4D"/>
    <w:rsid w:val="00C316F1"/>
    <w:rsid w:val="00C336F7"/>
    <w:rsid w:val="00C41FDD"/>
    <w:rsid w:val="00C56721"/>
    <w:rsid w:val="00C900AE"/>
    <w:rsid w:val="00C93844"/>
    <w:rsid w:val="00CA26E7"/>
    <w:rsid w:val="00CA40D3"/>
    <w:rsid w:val="00CB050B"/>
    <w:rsid w:val="00CB2622"/>
    <w:rsid w:val="00CB3F25"/>
    <w:rsid w:val="00CC2D4C"/>
    <w:rsid w:val="00CE4C3F"/>
    <w:rsid w:val="00CE4DBC"/>
    <w:rsid w:val="00CE6481"/>
    <w:rsid w:val="00D00F5E"/>
    <w:rsid w:val="00D0469E"/>
    <w:rsid w:val="00D046F7"/>
    <w:rsid w:val="00D14F17"/>
    <w:rsid w:val="00D1653D"/>
    <w:rsid w:val="00D3087C"/>
    <w:rsid w:val="00D31418"/>
    <w:rsid w:val="00D37071"/>
    <w:rsid w:val="00D40A82"/>
    <w:rsid w:val="00D51196"/>
    <w:rsid w:val="00D513E4"/>
    <w:rsid w:val="00D51C59"/>
    <w:rsid w:val="00D64BBE"/>
    <w:rsid w:val="00D84867"/>
    <w:rsid w:val="00D9151B"/>
    <w:rsid w:val="00D95AF7"/>
    <w:rsid w:val="00D97D9E"/>
    <w:rsid w:val="00DB46C1"/>
    <w:rsid w:val="00DD68EC"/>
    <w:rsid w:val="00DE0EA4"/>
    <w:rsid w:val="00DE2BB6"/>
    <w:rsid w:val="00DE73BD"/>
    <w:rsid w:val="00DF4C06"/>
    <w:rsid w:val="00E06486"/>
    <w:rsid w:val="00E07EC1"/>
    <w:rsid w:val="00E1144D"/>
    <w:rsid w:val="00E13C36"/>
    <w:rsid w:val="00E15010"/>
    <w:rsid w:val="00E16EED"/>
    <w:rsid w:val="00E229C1"/>
    <w:rsid w:val="00E238A2"/>
    <w:rsid w:val="00E35890"/>
    <w:rsid w:val="00E407ED"/>
    <w:rsid w:val="00E434F1"/>
    <w:rsid w:val="00E47F4B"/>
    <w:rsid w:val="00E623F3"/>
    <w:rsid w:val="00E810A0"/>
    <w:rsid w:val="00E93E93"/>
    <w:rsid w:val="00EA3FDB"/>
    <w:rsid w:val="00ED2887"/>
    <w:rsid w:val="00ED4848"/>
    <w:rsid w:val="00ED6033"/>
    <w:rsid w:val="00EE5331"/>
    <w:rsid w:val="00EE67F2"/>
    <w:rsid w:val="00EE759D"/>
    <w:rsid w:val="00EF152E"/>
    <w:rsid w:val="00EF42A7"/>
    <w:rsid w:val="00EF63CF"/>
    <w:rsid w:val="00F1041F"/>
    <w:rsid w:val="00F10766"/>
    <w:rsid w:val="00F13EB9"/>
    <w:rsid w:val="00F173FE"/>
    <w:rsid w:val="00F233D6"/>
    <w:rsid w:val="00F26882"/>
    <w:rsid w:val="00F37D3D"/>
    <w:rsid w:val="00F54625"/>
    <w:rsid w:val="00F576C1"/>
    <w:rsid w:val="00F6091D"/>
    <w:rsid w:val="00F60E3F"/>
    <w:rsid w:val="00F6321F"/>
    <w:rsid w:val="00F66F79"/>
    <w:rsid w:val="00F70142"/>
    <w:rsid w:val="00F732F6"/>
    <w:rsid w:val="00F77D0D"/>
    <w:rsid w:val="00F85EEE"/>
    <w:rsid w:val="00F87195"/>
    <w:rsid w:val="00F9276F"/>
    <w:rsid w:val="00F97176"/>
    <w:rsid w:val="00FA2A4B"/>
    <w:rsid w:val="00FA71FB"/>
    <w:rsid w:val="00FB28BB"/>
    <w:rsid w:val="00FB3EB6"/>
    <w:rsid w:val="00FB7D9C"/>
    <w:rsid w:val="00FD0F61"/>
    <w:rsid w:val="00FF7401"/>
    <w:rsid w:val="00FF7E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1D7534C7-102D-415F-875A-FCAFA4CF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4505"/>
    <w:rPr>
      <w:sz w:val="24"/>
      <w:szCs w:val="24"/>
      <w:lang w:eastAsia="ar-SA"/>
    </w:rPr>
  </w:style>
  <w:style w:type="paragraph" w:styleId="1">
    <w:name w:val="heading 1"/>
    <w:basedOn w:val="a"/>
    <w:next w:val="a"/>
    <w:link w:val="10"/>
    <w:uiPriority w:val="99"/>
    <w:qFormat/>
    <w:rsid w:val="006E4505"/>
    <w:pPr>
      <w:keepNext/>
      <w:tabs>
        <w:tab w:val="num" w:pos="0"/>
      </w:tabs>
      <w:jc w:val="both"/>
      <w:outlineLvl w:val="0"/>
    </w:pPr>
    <w:rPr>
      <w:sz w:val="28"/>
      <w:szCs w:val="28"/>
    </w:rPr>
  </w:style>
  <w:style w:type="paragraph" w:styleId="2">
    <w:name w:val="heading 2"/>
    <w:basedOn w:val="a"/>
    <w:next w:val="a"/>
    <w:link w:val="20"/>
    <w:uiPriority w:val="99"/>
    <w:qFormat/>
    <w:rsid w:val="006E4505"/>
    <w:pPr>
      <w:keepNext/>
      <w:tabs>
        <w:tab w:val="num" w:pos="0"/>
      </w:tabs>
      <w:jc w:val="both"/>
      <w:outlineLvl w:val="1"/>
    </w:pPr>
    <w:rPr>
      <w:b/>
      <w:bCs/>
      <w:sz w:val="28"/>
      <w:szCs w:val="28"/>
    </w:rPr>
  </w:style>
  <w:style w:type="paragraph" w:styleId="3">
    <w:name w:val="heading 3"/>
    <w:basedOn w:val="a"/>
    <w:next w:val="a"/>
    <w:link w:val="30"/>
    <w:uiPriority w:val="99"/>
    <w:qFormat/>
    <w:rsid w:val="006E4505"/>
    <w:pPr>
      <w:keepNext/>
      <w:tabs>
        <w:tab w:val="num" w:pos="0"/>
      </w:tabs>
      <w:spacing w:before="240" w:after="60"/>
      <w:outlineLvl w:val="2"/>
    </w:pPr>
    <w:rPr>
      <w:rFonts w:ascii="Arial" w:hAnsi="Arial" w:cs="Arial"/>
      <w:b/>
      <w:bCs/>
      <w:sz w:val="26"/>
      <w:szCs w:val="26"/>
    </w:rPr>
  </w:style>
  <w:style w:type="paragraph" w:styleId="4">
    <w:name w:val="heading 4"/>
    <w:basedOn w:val="a"/>
    <w:next w:val="a"/>
    <w:link w:val="40"/>
    <w:uiPriority w:val="99"/>
    <w:qFormat/>
    <w:rsid w:val="006E4505"/>
    <w:pPr>
      <w:keepNext/>
      <w:tabs>
        <w:tab w:val="num" w:pos="0"/>
      </w:tabs>
      <w:spacing w:before="240" w:after="60"/>
      <w:outlineLvl w:val="3"/>
    </w:pPr>
    <w:rPr>
      <w:b/>
      <w:bCs/>
      <w:sz w:val="28"/>
      <w:szCs w:val="28"/>
    </w:rPr>
  </w:style>
  <w:style w:type="paragraph" w:styleId="5">
    <w:name w:val="heading 5"/>
    <w:basedOn w:val="a"/>
    <w:next w:val="a"/>
    <w:link w:val="50"/>
    <w:uiPriority w:val="99"/>
    <w:qFormat/>
    <w:rsid w:val="006E4505"/>
    <w:pPr>
      <w:tabs>
        <w:tab w:val="num" w:pos="0"/>
      </w:tabs>
      <w:spacing w:before="240" w:after="60"/>
      <w:outlineLvl w:val="4"/>
    </w:pPr>
    <w:rPr>
      <w:b/>
      <w:bCs/>
      <w:i/>
      <w:iCs/>
      <w:sz w:val="26"/>
      <w:szCs w:val="26"/>
    </w:rPr>
  </w:style>
  <w:style w:type="paragraph" w:styleId="6">
    <w:name w:val="heading 6"/>
    <w:basedOn w:val="a"/>
    <w:next w:val="a"/>
    <w:link w:val="60"/>
    <w:uiPriority w:val="99"/>
    <w:qFormat/>
    <w:rsid w:val="006E4505"/>
    <w:pPr>
      <w:tabs>
        <w:tab w:val="num" w:pos="0"/>
      </w:tabs>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F0F8E"/>
    <w:rPr>
      <w:rFonts w:ascii="Cambria" w:hAnsi="Cambria" w:cs="Cambria"/>
      <w:b/>
      <w:bCs/>
      <w:kern w:val="32"/>
      <w:sz w:val="32"/>
      <w:szCs w:val="32"/>
      <w:lang w:eastAsia="ar-SA" w:bidi="ar-SA"/>
    </w:rPr>
  </w:style>
  <w:style w:type="character" w:customStyle="1" w:styleId="20">
    <w:name w:val="Заголовок 2 Знак"/>
    <w:basedOn w:val="a0"/>
    <w:link w:val="2"/>
    <w:uiPriority w:val="99"/>
    <w:semiHidden/>
    <w:rsid w:val="006F0F8E"/>
    <w:rPr>
      <w:rFonts w:ascii="Cambria" w:hAnsi="Cambria" w:cs="Cambria"/>
      <w:b/>
      <w:bCs/>
      <w:i/>
      <w:iCs/>
      <w:sz w:val="28"/>
      <w:szCs w:val="28"/>
      <w:lang w:eastAsia="ar-SA" w:bidi="ar-SA"/>
    </w:rPr>
  </w:style>
  <w:style w:type="character" w:customStyle="1" w:styleId="30">
    <w:name w:val="Заголовок 3 Знак"/>
    <w:basedOn w:val="a0"/>
    <w:link w:val="3"/>
    <w:uiPriority w:val="99"/>
    <w:semiHidden/>
    <w:rsid w:val="006F0F8E"/>
    <w:rPr>
      <w:rFonts w:ascii="Cambria" w:hAnsi="Cambria" w:cs="Cambria"/>
      <w:b/>
      <w:bCs/>
      <w:sz w:val="26"/>
      <w:szCs w:val="26"/>
      <w:lang w:eastAsia="ar-SA" w:bidi="ar-SA"/>
    </w:rPr>
  </w:style>
  <w:style w:type="character" w:customStyle="1" w:styleId="40">
    <w:name w:val="Заголовок 4 Знак"/>
    <w:basedOn w:val="a0"/>
    <w:link w:val="4"/>
    <w:uiPriority w:val="99"/>
    <w:semiHidden/>
    <w:rsid w:val="006F0F8E"/>
    <w:rPr>
      <w:rFonts w:ascii="Calibri" w:hAnsi="Calibri" w:cs="Calibri"/>
      <w:b/>
      <w:bCs/>
      <w:sz w:val="28"/>
      <w:szCs w:val="28"/>
      <w:lang w:eastAsia="ar-SA" w:bidi="ar-SA"/>
    </w:rPr>
  </w:style>
  <w:style w:type="character" w:customStyle="1" w:styleId="50">
    <w:name w:val="Заголовок 5 Знак"/>
    <w:basedOn w:val="a0"/>
    <w:link w:val="5"/>
    <w:uiPriority w:val="99"/>
    <w:semiHidden/>
    <w:rsid w:val="006F0F8E"/>
    <w:rPr>
      <w:rFonts w:ascii="Calibri" w:hAnsi="Calibri" w:cs="Calibri"/>
      <w:b/>
      <w:bCs/>
      <w:i/>
      <w:iCs/>
      <w:sz w:val="26"/>
      <w:szCs w:val="26"/>
      <w:lang w:eastAsia="ar-SA" w:bidi="ar-SA"/>
    </w:rPr>
  </w:style>
  <w:style w:type="character" w:customStyle="1" w:styleId="60">
    <w:name w:val="Заголовок 6 Знак"/>
    <w:basedOn w:val="a0"/>
    <w:link w:val="6"/>
    <w:uiPriority w:val="99"/>
    <w:semiHidden/>
    <w:rsid w:val="006F0F8E"/>
    <w:rPr>
      <w:rFonts w:ascii="Calibri" w:hAnsi="Calibri" w:cs="Calibri"/>
      <w:b/>
      <w:bCs/>
      <w:lang w:eastAsia="ar-SA" w:bidi="ar-SA"/>
    </w:rPr>
  </w:style>
  <w:style w:type="character" w:customStyle="1" w:styleId="Absatz-Standardschriftart">
    <w:name w:val="Absatz-Standardschriftart"/>
    <w:uiPriority w:val="99"/>
    <w:rsid w:val="006E4505"/>
  </w:style>
  <w:style w:type="character" w:customStyle="1" w:styleId="WW-Absatz-Standardschriftart">
    <w:name w:val="WW-Absatz-Standardschriftart"/>
    <w:uiPriority w:val="99"/>
    <w:rsid w:val="006E4505"/>
  </w:style>
  <w:style w:type="character" w:customStyle="1" w:styleId="21">
    <w:name w:val="Основной шрифт абзаца2"/>
    <w:uiPriority w:val="99"/>
    <w:rsid w:val="006E4505"/>
  </w:style>
  <w:style w:type="character" w:customStyle="1" w:styleId="11">
    <w:name w:val="Основной шрифт абзаца1"/>
    <w:uiPriority w:val="99"/>
    <w:rsid w:val="006E4505"/>
  </w:style>
  <w:style w:type="character" w:styleId="a3">
    <w:name w:val="page number"/>
    <w:basedOn w:val="11"/>
    <w:uiPriority w:val="99"/>
    <w:semiHidden/>
    <w:rsid w:val="006E4505"/>
  </w:style>
  <w:style w:type="paragraph" w:customStyle="1" w:styleId="a4">
    <w:name w:val="Заголовок"/>
    <w:basedOn w:val="a"/>
    <w:next w:val="a5"/>
    <w:uiPriority w:val="99"/>
    <w:rsid w:val="006E4505"/>
    <w:pPr>
      <w:keepNext/>
      <w:spacing w:before="240" w:after="120"/>
    </w:pPr>
    <w:rPr>
      <w:rFonts w:ascii="Arial" w:hAnsi="Arial" w:cs="Arial"/>
      <w:sz w:val="28"/>
      <w:szCs w:val="28"/>
    </w:rPr>
  </w:style>
  <w:style w:type="paragraph" w:styleId="a5">
    <w:name w:val="Body Text"/>
    <w:basedOn w:val="a"/>
    <w:link w:val="a6"/>
    <w:uiPriority w:val="99"/>
    <w:semiHidden/>
    <w:rsid w:val="006E4505"/>
    <w:pPr>
      <w:jc w:val="both"/>
    </w:pPr>
  </w:style>
  <w:style w:type="character" w:customStyle="1" w:styleId="a6">
    <w:name w:val="Основной текст Знак"/>
    <w:basedOn w:val="a0"/>
    <w:link w:val="a5"/>
    <w:uiPriority w:val="99"/>
    <w:semiHidden/>
    <w:rsid w:val="006F0F8E"/>
    <w:rPr>
      <w:sz w:val="24"/>
      <w:szCs w:val="24"/>
      <w:lang w:eastAsia="ar-SA" w:bidi="ar-SA"/>
    </w:rPr>
  </w:style>
  <w:style w:type="paragraph" w:styleId="a7">
    <w:name w:val="List"/>
    <w:basedOn w:val="a5"/>
    <w:uiPriority w:val="99"/>
    <w:semiHidden/>
    <w:rsid w:val="006E4505"/>
    <w:rPr>
      <w:rFonts w:ascii="Arial" w:hAnsi="Arial" w:cs="Arial"/>
    </w:rPr>
  </w:style>
  <w:style w:type="paragraph" w:customStyle="1" w:styleId="22">
    <w:name w:val="Название2"/>
    <w:basedOn w:val="a"/>
    <w:uiPriority w:val="99"/>
    <w:rsid w:val="006E4505"/>
    <w:pPr>
      <w:suppressLineNumbers/>
      <w:spacing w:before="120" w:after="120"/>
    </w:pPr>
    <w:rPr>
      <w:rFonts w:ascii="Arial" w:hAnsi="Arial" w:cs="Arial"/>
      <w:i/>
      <w:iCs/>
      <w:sz w:val="20"/>
      <w:szCs w:val="20"/>
    </w:rPr>
  </w:style>
  <w:style w:type="paragraph" w:customStyle="1" w:styleId="23">
    <w:name w:val="Указатель2"/>
    <w:basedOn w:val="a"/>
    <w:uiPriority w:val="99"/>
    <w:rsid w:val="006E4505"/>
    <w:pPr>
      <w:suppressLineNumbers/>
    </w:pPr>
    <w:rPr>
      <w:rFonts w:ascii="Arial" w:hAnsi="Arial" w:cs="Arial"/>
    </w:rPr>
  </w:style>
  <w:style w:type="paragraph" w:customStyle="1" w:styleId="12">
    <w:name w:val="Название1"/>
    <w:basedOn w:val="a"/>
    <w:uiPriority w:val="99"/>
    <w:rsid w:val="006E4505"/>
    <w:pPr>
      <w:suppressLineNumbers/>
      <w:spacing w:before="120" w:after="120"/>
    </w:pPr>
    <w:rPr>
      <w:rFonts w:ascii="Arial" w:hAnsi="Arial" w:cs="Arial"/>
      <w:i/>
      <w:iCs/>
    </w:rPr>
  </w:style>
  <w:style w:type="paragraph" w:customStyle="1" w:styleId="13">
    <w:name w:val="Указатель1"/>
    <w:basedOn w:val="a"/>
    <w:uiPriority w:val="99"/>
    <w:rsid w:val="006E4505"/>
    <w:pPr>
      <w:suppressLineNumbers/>
    </w:pPr>
    <w:rPr>
      <w:rFonts w:ascii="Arial" w:hAnsi="Arial" w:cs="Arial"/>
    </w:rPr>
  </w:style>
  <w:style w:type="paragraph" w:styleId="a8">
    <w:name w:val="Balloon Text"/>
    <w:basedOn w:val="a"/>
    <w:link w:val="a9"/>
    <w:uiPriority w:val="99"/>
    <w:semiHidden/>
    <w:rsid w:val="006E4505"/>
    <w:rPr>
      <w:rFonts w:ascii="Tahoma" w:hAnsi="Tahoma" w:cs="Tahoma"/>
      <w:sz w:val="16"/>
      <w:szCs w:val="16"/>
    </w:rPr>
  </w:style>
  <w:style w:type="character" w:customStyle="1" w:styleId="a9">
    <w:name w:val="Текст выноски Знак"/>
    <w:basedOn w:val="a0"/>
    <w:link w:val="a8"/>
    <w:uiPriority w:val="99"/>
    <w:semiHidden/>
    <w:rsid w:val="006F0F8E"/>
    <w:rPr>
      <w:sz w:val="2"/>
      <w:szCs w:val="2"/>
      <w:lang w:eastAsia="ar-SA" w:bidi="ar-SA"/>
    </w:rPr>
  </w:style>
  <w:style w:type="paragraph" w:styleId="aa">
    <w:name w:val="header"/>
    <w:basedOn w:val="a"/>
    <w:link w:val="ab"/>
    <w:uiPriority w:val="99"/>
    <w:semiHidden/>
    <w:rsid w:val="006E4505"/>
    <w:pPr>
      <w:tabs>
        <w:tab w:val="center" w:pos="4677"/>
        <w:tab w:val="right" w:pos="9355"/>
      </w:tabs>
    </w:pPr>
  </w:style>
  <w:style w:type="character" w:customStyle="1" w:styleId="ab">
    <w:name w:val="Верхний колонтитул Знак"/>
    <w:basedOn w:val="a0"/>
    <w:link w:val="aa"/>
    <w:uiPriority w:val="99"/>
    <w:semiHidden/>
    <w:rsid w:val="006F0F8E"/>
    <w:rPr>
      <w:sz w:val="24"/>
      <w:szCs w:val="24"/>
      <w:lang w:eastAsia="ar-SA" w:bidi="ar-SA"/>
    </w:rPr>
  </w:style>
  <w:style w:type="paragraph" w:styleId="ac">
    <w:name w:val="footer"/>
    <w:basedOn w:val="a"/>
    <w:link w:val="ad"/>
    <w:uiPriority w:val="99"/>
    <w:semiHidden/>
    <w:rsid w:val="006E4505"/>
    <w:pPr>
      <w:tabs>
        <w:tab w:val="center" w:pos="4677"/>
        <w:tab w:val="right" w:pos="9355"/>
      </w:tabs>
    </w:pPr>
  </w:style>
  <w:style w:type="character" w:customStyle="1" w:styleId="ad">
    <w:name w:val="Нижний колонтитул Знак"/>
    <w:basedOn w:val="a0"/>
    <w:link w:val="ac"/>
    <w:uiPriority w:val="99"/>
    <w:semiHidden/>
    <w:rsid w:val="006F0F8E"/>
    <w:rPr>
      <w:sz w:val="24"/>
      <w:szCs w:val="24"/>
      <w:lang w:eastAsia="ar-SA" w:bidi="ar-SA"/>
    </w:rPr>
  </w:style>
  <w:style w:type="paragraph" w:customStyle="1" w:styleId="ae">
    <w:name w:val="Содержимое врезки"/>
    <w:basedOn w:val="a5"/>
    <w:uiPriority w:val="99"/>
    <w:rsid w:val="006E4505"/>
  </w:style>
  <w:style w:type="paragraph" w:customStyle="1" w:styleId="14">
    <w:name w:val="Без интервала1"/>
    <w:uiPriority w:val="99"/>
    <w:rsid w:val="00A33DA7"/>
    <w:rPr>
      <w:rFonts w:ascii="Calibri" w:hAnsi="Calibri" w:cs="Calibri"/>
    </w:rPr>
  </w:style>
  <w:style w:type="paragraph" w:styleId="af">
    <w:name w:val="List Paragraph"/>
    <w:basedOn w:val="a"/>
    <w:qFormat/>
    <w:rsid w:val="00B94C7B"/>
    <w:pPr>
      <w:ind w:left="720"/>
      <w:contextualSpacing/>
    </w:pPr>
  </w:style>
  <w:style w:type="paragraph" w:styleId="24">
    <w:name w:val="Body Text 2"/>
    <w:basedOn w:val="a"/>
    <w:link w:val="25"/>
    <w:uiPriority w:val="99"/>
    <w:semiHidden/>
    <w:unhideWhenUsed/>
    <w:rsid w:val="009921D2"/>
    <w:pPr>
      <w:spacing w:after="120" w:line="480" w:lineRule="auto"/>
    </w:pPr>
  </w:style>
  <w:style w:type="character" w:customStyle="1" w:styleId="25">
    <w:name w:val="Основной текст 2 Знак"/>
    <w:basedOn w:val="a0"/>
    <w:link w:val="24"/>
    <w:uiPriority w:val="99"/>
    <w:semiHidden/>
    <w:rsid w:val="009921D2"/>
    <w:rPr>
      <w:sz w:val="24"/>
      <w:szCs w:val="24"/>
      <w:lang w:eastAsia="ar-SA"/>
    </w:rPr>
  </w:style>
  <w:style w:type="character" w:customStyle="1" w:styleId="af0">
    <w:name w:val="Без интервала Знак"/>
    <w:basedOn w:val="a0"/>
    <w:link w:val="af1"/>
    <w:uiPriority w:val="99"/>
    <w:locked/>
    <w:rsid w:val="00310D7E"/>
  </w:style>
  <w:style w:type="paragraph" w:styleId="af1">
    <w:name w:val="No Spacing"/>
    <w:link w:val="af0"/>
    <w:uiPriority w:val="99"/>
    <w:qFormat/>
    <w:rsid w:val="00310D7E"/>
  </w:style>
  <w:style w:type="paragraph" w:customStyle="1" w:styleId="af2">
    <w:name w:val="Знак"/>
    <w:basedOn w:val="a"/>
    <w:rsid w:val="00AA2337"/>
    <w:pPr>
      <w:widowControl w:val="0"/>
      <w:adjustRightInd w:val="0"/>
      <w:spacing w:after="160" w:line="240" w:lineRule="exact"/>
      <w:jc w:val="right"/>
    </w:pPr>
    <w:rPr>
      <w:sz w:val="20"/>
      <w:szCs w:val="20"/>
      <w:lang w:val="en-GB" w:eastAsia="en-US"/>
    </w:rPr>
  </w:style>
  <w:style w:type="character" w:customStyle="1" w:styleId="Exact">
    <w:name w:val="Основной текст Exact"/>
    <w:basedOn w:val="a0"/>
    <w:rsid w:val="0066338E"/>
    <w:rPr>
      <w:rFonts w:ascii="Times New Roman" w:eastAsia="Times New Roman" w:hAnsi="Times New Roman" w:cs="Times New Roman"/>
      <w:b w:val="0"/>
      <w:bCs w:val="0"/>
      <w:i w:val="0"/>
      <w:iCs w:val="0"/>
      <w:smallCaps w:val="0"/>
      <w:strike w:val="0"/>
      <w:spacing w:val="1"/>
      <w:sz w:val="25"/>
      <w:szCs w:val="25"/>
      <w:u w:val="none"/>
    </w:rPr>
  </w:style>
  <w:style w:type="character" w:customStyle="1" w:styleId="26">
    <w:name w:val="Основной текст (2)_"/>
    <w:basedOn w:val="a0"/>
    <w:link w:val="27"/>
    <w:rsid w:val="0066338E"/>
    <w:rPr>
      <w:b/>
      <w:bCs/>
      <w:sz w:val="27"/>
      <w:szCs w:val="27"/>
      <w:shd w:val="clear" w:color="auto" w:fill="FFFFFF"/>
    </w:rPr>
  </w:style>
  <w:style w:type="character" w:customStyle="1" w:styleId="af3">
    <w:name w:val="Основной текст_"/>
    <w:basedOn w:val="a0"/>
    <w:link w:val="51"/>
    <w:rsid w:val="0066338E"/>
    <w:rPr>
      <w:sz w:val="27"/>
      <w:szCs w:val="27"/>
      <w:shd w:val="clear" w:color="auto" w:fill="FFFFFF"/>
    </w:rPr>
  </w:style>
  <w:style w:type="character" w:customStyle="1" w:styleId="15">
    <w:name w:val="Основной текст1"/>
    <w:basedOn w:val="af3"/>
    <w:rsid w:val="0066338E"/>
    <w:rPr>
      <w:color w:val="000000"/>
      <w:spacing w:val="0"/>
      <w:w w:val="100"/>
      <w:position w:val="0"/>
      <w:sz w:val="27"/>
      <w:szCs w:val="27"/>
      <w:u w:val="single"/>
      <w:shd w:val="clear" w:color="auto" w:fill="FFFFFF"/>
      <w:lang w:val="ru-RU"/>
    </w:rPr>
  </w:style>
  <w:style w:type="character" w:customStyle="1" w:styleId="28">
    <w:name w:val="Заголовок №2_"/>
    <w:basedOn w:val="a0"/>
    <w:link w:val="29"/>
    <w:rsid w:val="0066338E"/>
    <w:rPr>
      <w:b/>
      <w:bCs/>
      <w:sz w:val="27"/>
      <w:szCs w:val="27"/>
      <w:shd w:val="clear" w:color="auto" w:fill="FFFFFF"/>
    </w:rPr>
  </w:style>
  <w:style w:type="character" w:customStyle="1" w:styleId="2a">
    <w:name w:val="Основной текст2"/>
    <w:basedOn w:val="af3"/>
    <w:rsid w:val="0066338E"/>
    <w:rPr>
      <w:color w:val="000000"/>
      <w:spacing w:val="0"/>
      <w:w w:val="100"/>
      <w:position w:val="0"/>
      <w:sz w:val="27"/>
      <w:szCs w:val="27"/>
      <w:u w:val="single"/>
      <w:shd w:val="clear" w:color="auto" w:fill="FFFFFF"/>
      <w:lang w:val="ru-RU"/>
    </w:rPr>
  </w:style>
  <w:style w:type="character" w:customStyle="1" w:styleId="31">
    <w:name w:val="Основной текст3"/>
    <w:basedOn w:val="af3"/>
    <w:rsid w:val="0066338E"/>
    <w:rPr>
      <w:color w:val="000000"/>
      <w:spacing w:val="0"/>
      <w:w w:val="100"/>
      <w:position w:val="0"/>
      <w:sz w:val="27"/>
      <w:szCs w:val="27"/>
      <w:shd w:val="clear" w:color="auto" w:fill="FFFFFF"/>
    </w:rPr>
  </w:style>
  <w:style w:type="character" w:customStyle="1" w:styleId="41">
    <w:name w:val="Основной текст4"/>
    <w:basedOn w:val="af3"/>
    <w:rsid w:val="0066338E"/>
    <w:rPr>
      <w:color w:val="000000"/>
      <w:spacing w:val="0"/>
      <w:w w:val="100"/>
      <w:position w:val="0"/>
      <w:sz w:val="27"/>
      <w:szCs w:val="27"/>
      <w:shd w:val="clear" w:color="auto" w:fill="FFFFFF"/>
      <w:lang w:val="ru-RU"/>
    </w:rPr>
  </w:style>
  <w:style w:type="character" w:customStyle="1" w:styleId="32">
    <w:name w:val="Основной текст (3)_"/>
    <w:basedOn w:val="a0"/>
    <w:link w:val="33"/>
    <w:rsid w:val="0066338E"/>
    <w:rPr>
      <w:b/>
      <w:bCs/>
      <w:sz w:val="23"/>
      <w:szCs w:val="23"/>
      <w:shd w:val="clear" w:color="auto" w:fill="FFFFFF"/>
    </w:rPr>
  </w:style>
  <w:style w:type="character" w:customStyle="1" w:styleId="115pt">
    <w:name w:val="Основной текст + 11;5 pt;Полужирный"/>
    <w:basedOn w:val="af3"/>
    <w:rsid w:val="0066338E"/>
    <w:rPr>
      <w:b/>
      <w:bCs/>
      <w:color w:val="000000"/>
      <w:spacing w:val="0"/>
      <w:w w:val="100"/>
      <w:position w:val="0"/>
      <w:sz w:val="23"/>
      <w:szCs w:val="23"/>
      <w:shd w:val="clear" w:color="auto" w:fill="FFFFFF"/>
      <w:lang w:val="ru-RU"/>
    </w:rPr>
  </w:style>
  <w:style w:type="character" w:customStyle="1" w:styleId="42">
    <w:name w:val="Основной текст (4)_"/>
    <w:basedOn w:val="a0"/>
    <w:link w:val="43"/>
    <w:rsid w:val="0066338E"/>
    <w:rPr>
      <w:sz w:val="23"/>
      <w:szCs w:val="23"/>
      <w:shd w:val="clear" w:color="auto" w:fill="FFFFFF"/>
    </w:rPr>
  </w:style>
  <w:style w:type="character" w:customStyle="1" w:styleId="2b">
    <w:name w:val="Подпись к таблице (2)_"/>
    <w:basedOn w:val="a0"/>
    <w:link w:val="2c"/>
    <w:rsid w:val="0066338E"/>
    <w:rPr>
      <w:b/>
      <w:bCs/>
      <w:sz w:val="23"/>
      <w:szCs w:val="23"/>
      <w:shd w:val="clear" w:color="auto" w:fill="FFFFFF"/>
    </w:rPr>
  </w:style>
  <w:style w:type="character" w:customStyle="1" w:styleId="115pt0">
    <w:name w:val="Основной текст + 11;5 pt"/>
    <w:basedOn w:val="af3"/>
    <w:rsid w:val="0066338E"/>
    <w:rPr>
      <w:color w:val="000000"/>
      <w:spacing w:val="0"/>
      <w:w w:val="100"/>
      <w:position w:val="0"/>
      <w:sz w:val="23"/>
      <w:szCs w:val="23"/>
      <w:shd w:val="clear" w:color="auto" w:fill="FFFFFF"/>
      <w:lang w:val="ru-RU"/>
    </w:rPr>
  </w:style>
  <w:style w:type="character" w:customStyle="1" w:styleId="af4">
    <w:name w:val="Подпись к таблице_"/>
    <w:basedOn w:val="a0"/>
    <w:link w:val="af5"/>
    <w:rsid w:val="0066338E"/>
    <w:rPr>
      <w:sz w:val="23"/>
      <w:szCs w:val="23"/>
      <w:shd w:val="clear" w:color="auto" w:fill="FFFFFF"/>
    </w:rPr>
  </w:style>
  <w:style w:type="character" w:customStyle="1" w:styleId="34">
    <w:name w:val="Подпись к таблице (3)_"/>
    <w:basedOn w:val="a0"/>
    <w:link w:val="35"/>
    <w:rsid w:val="0066338E"/>
    <w:rPr>
      <w:sz w:val="13"/>
      <w:szCs w:val="13"/>
      <w:shd w:val="clear" w:color="auto" w:fill="FFFFFF"/>
    </w:rPr>
  </w:style>
  <w:style w:type="character" w:customStyle="1" w:styleId="44">
    <w:name w:val="Подпись к таблице (4)_"/>
    <w:basedOn w:val="a0"/>
    <w:link w:val="45"/>
    <w:rsid w:val="0066338E"/>
    <w:rPr>
      <w:sz w:val="27"/>
      <w:szCs w:val="27"/>
      <w:shd w:val="clear" w:color="auto" w:fill="FFFFFF"/>
    </w:rPr>
  </w:style>
  <w:style w:type="character" w:customStyle="1" w:styleId="52">
    <w:name w:val="Подпись к таблице (5)_"/>
    <w:basedOn w:val="a0"/>
    <w:rsid w:val="0066338E"/>
    <w:rPr>
      <w:rFonts w:ascii="Times New Roman" w:eastAsia="Times New Roman" w:hAnsi="Times New Roman" w:cs="Times New Roman"/>
      <w:b/>
      <w:bCs/>
      <w:i w:val="0"/>
      <w:iCs w:val="0"/>
      <w:smallCaps w:val="0"/>
      <w:strike w:val="0"/>
      <w:sz w:val="20"/>
      <w:szCs w:val="20"/>
      <w:u w:val="none"/>
    </w:rPr>
  </w:style>
  <w:style w:type="character" w:customStyle="1" w:styleId="53">
    <w:name w:val="Подпись к таблице (5)"/>
    <w:basedOn w:val="52"/>
    <w:rsid w:val="0066338E"/>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105pt">
    <w:name w:val="Основной текст + 10;5 pt"/>
    <w:basedOn w:val="af3"/>
    <w:rsid w:val="0066338E"/>
    <w:rPr>
      <w:color w:val="000000"/>
      <w:spacing w:val="0"/>
      <w:w w:val="100"/>
      <w:position w:val="0"/>
      <w:sz w:val="21"/>
      <w:szCs w:val="21"/>
      <w:shd w:val="clear" w:color="auto" w:fill="FFFFFF"/>
      <w:lang w:val="ru-RU"/>
    </w:rPr>
  </w:style>
  <w:style w:type="character" w:customStyle="1" w:styleId="85pt">
    <w:name w:val="Основной текст + 8;5 pt"/>
    <w:basedOn w:val="af3"/>
    <w:rsid w:val="0066338E"/>
    <w:rPr>
      <w:color w:val="000000"/>
      <w:spacing w:val="0"/>
      <w:w w:val="100"/>
      <w:position w:val="0"/>
      <w:sz w:val="17"/>
      <w:szCs w:val="17"/>
      <w:shd w:val="clear" w:color="auto" w:fill="FFFFFF"/>
      <w:lang w:val="ru-RU"/>
    </w:rPr>
  </w:style>
  <w:style w:type="character" w:customStyle="1" w:styleId="10pt">
    <w:name w:val="Основной текст + 10 pt;Полужирный"/>
    <w:basedOn w:val="af3"/>
    <w:rsid w:val="0066338E"/>
    <w:rPr>
      <w:b/>
      <w:bCs/>
      <w:color w:val="000000"/>
      <w:spacing w:val="0"/>
      <w:w w:val="100"/>
      <w:position w:val="0"/>
      <w:sz w:val="20"/>
      <w:szCs w:val="20"/>
      <w:shd w:val="clear" w:color="auto" w:fill="FFFFFF"/>
      <w:lang w:val="ru-RU"/>
    </w:rPr>
  </w:style>
  <w:style w:type="character" w:customStyle="1" w:styleId="105pt0">
    <w:name w:val="Основной текст + 10;5 pt;Курсив"/>
    <w:basedOn w:val="af3"/>
    <w:rsid w:val="0066338E"/>
    <w:rPr>
      <w:i/>
      <w:iCs/>
      <w:color w:val="000000"/>
      <w:spacing w:val="0"/>
      <w:w w:val="100"/>
      <w:position w:val="0"/>
      <w:sz w:val="21"/>
      <w:szCs w:val="21"/>
      <w:shd w:val="clear" w:color="auto" w:fill="FFFFFF"/>
      <w:lang w:val="ru-RU"/>
    </w:rPr>
  </w:style>
  <w:style w:type="paragraph" w:customStyle="1" w:styleId="51">
    <w:name w:val="Основной текст5"/>
    <w:basedOn w:val="a"/>
    <w:link w:val="af3"/>
    <w:rsid w:val="0066338E"/>
    <w:pPr>
      <w:widowControl w:val="0"/>
      <w:shd w:val="clear" w:color="auto" w:fill="FFFFFF"/>
      <w:spacing w:line="686" w:lineRule="exact"/>
      <w:ind w:hanging="360"/>
      <w:jc w:val="both"/>
    </w:pPr>
    <w:rPr>
      <w:sz w:val="27"/>
      <w:szCs w:val="27"/>
      <w:lang w:eastAsia="ru-RU"/>
    </w:rPr>
  </w:style>
  <w:style w:type="paragraph" w:customStyle="1" w:styleId="27">
    <w:name w:val="Основной текст (2)"/>
    <w:basedOn w:val="a"/>
    <w:link w:val="26"/>
    <w:rsid w:val="0066338E"/>
    <w:pPr>
      <w:widowControl w:val="0"/>
      <w:shd w:val="clear" w:color="auto" w:fill="FFFFFF"/>
      <w:spacing w:line="0" w:lineRule="atLeast"/>
      <w:jc w:val="center"/>
    </w:pPr>
    <w:rPr>
      <w:b/>
      <w:bCs/>
      <w:sz w:val="27"/>
      <w:szCs w:val="27"/>
      <w:lang w:eastAsia="ru-RU"/>
    </w:rPr>
  </w:style>
  <w:style w:type="paragraph" w:customStyle="1" w:styleId="29">
    <w:name w:val="Заголовок №2"/>
    <w:basedOn w:val="a"/>
    <w:link w:val="28"/>
    <w:rsid w:val="0066338E"/>
    <w:pPr>
      <w:widowControl w:val="0"/>
      <w:shd w:val="clear" w:color="auto" w:fill="FFFFFF"/>
      <w:spacing w:before="300" w:line="322" w:lineRule="exact"/>
      <w:outlineLvl w:val="1"/>
    </w:pPr>
    <w:rPr>
      <w:b/>
      <w:bCs/>
      <w:sz w:val="27"/>
      <w:szCs w:val="27"/>
      <w:lang w:eastAsia="ru-RU"/>
    </w:rPr>
  </w:style>
  <w:style w:type="paragraph" w:customStyle="1" w:styleId="33">
    <w:name w:val="Основной текст (3)"/>
    <w:basedOn w:val="a"/>
    <w:link w:val="32"/>
    <w:rsid w:val="0066338E"/>
    <w:pPr>
      <w:widowControl w:val="0"/>
      <w:shd w:val="clear" w:color="auto" w:fill="FFFFFF"/>
      <w:spacing w:line="274" w:lineRule="exact"/>
      <w:jc w:val="right"/>
    </w:pPr>
    <w:rPr>
      <w:b/>
      <w:bCs/>
      <w:sz w:val="23"/>
      <w:szCs w:val="23"/>
      <w:lang w:eastAsia="ru-RU"/>
    </w:rPr>
  </w:style>
  <w:style w:type="paragraph" w:customStyle="1" w:styleId="43">
    <w:name w:val="Основной текст (4)"/>
    <w:basedOn w:val="a"/>
    <w:link w:val="42"/>
    <w:rsid w:val="0066338E"/>
    <w:pPr>
      <w:widowControl w:val="0"/>
      <w:shd w:val="clear" w:color="auto" w:fill="FFFFFF"/>
      <w:spacing w:after="300" w:line="235" w:lineRule="exact"/>
    </w:pPr>
    <w:rPr>
      <w:sz w:val="23"/>
      <w:szCs w:val="23"/>
      <w:lang w:eastAsia="ru-RU"/>
    </w:rPr>
  </w:style>
  <w:style w:type="paragraph" w:customStyle="1" w:styleId="2c">
    <w:name w:val="Подпись к таблице (2)"/>
    <w:basedOn w:val="a"/>
    <w:link w:val="2b"/>
    <w:rsid w:val="0066338E"/>
    <w:pPr>
      <w:widowControl w:val="0"/>
      <w:shd w:val="clear" w:color="auto" w:fill="FFFFFF"/>
      <w:spacing w:line="0" w:lineRule="atLeast"/>
      <w:jc w:val="both"/>
    </w:pPr>
    <w:rPr>
      <w:b/>
      <w:bCs/>
      <w:sz w:val="23"/>
      <w:szCs w:val="23"/>
      <w:lang w:eastAsia="ru-RU"/>
    </w:rPr>
  </w:style>
  <w:style w:type="paragraph" w:customStyle="1" w:styleId="af5">
    <w:name w:val="Подпись к таблице"/>
    <w:basedOn w:val="a"/>
    <w:link w:val="af4"/>
    <w:rsid w:val="0066338E"/>
    <w:pPr>
      <w:widowControl w:val="0"/>
      <w:shd w:val="clear" w:color="auto" w:fill="FFFFFF"/>
      <w:spacing w:line="278" w:lineRule="exact"/>
      <w:ind w:firstLine="540"/>
    </w:pPr>
    <w:rPr>
      <w:sz w:val="23"/>
      <w:szCs w:val="23"/>
      <w:lang w:eastAsia="ru-RU"/>
    </w:rPr>
  </w:style>
  <w:style w:type="paragraph" w:customStyle="1" w:styleId="35">
    <w:name w:val="Подпись к таблице (3)"/>
    <w:basedOn w:val="a"/>
    <w:link w:val="34"/>
    <w:rsid w:val="0066338E"/>
    <w:pPr>
      <w:widowControl w:val="0"/>
      <w:shd w:val="clear" w:color="auto" w:fill="FFFFFF"/>
      <w:spacing w:after="60" w:line="0" w:lineRule="atLeast"/>
      <w:jc w:val="right"/>
    </w:pPr>
    <w:rPr>
      <w:sz w:val="13"/>
      <w:szCs w:val="13"/>
      <w:lang w:eastAsia="ru-RU"/>
    </w:rPr>
  </w:style>
  <w:style w:type="paragraph" w:customStyle="1" w:styleId="45">
    <w:name w:val="Подпись к таблице (4)"/>
    <w:basedOn w:val="a"/>
    <w:link w:val="44"/>
    <w:rsid w:val="0066338E"/>
    <w:pPr>
      <w:widowControl w:val="0"/>
      <w:shd w:val="clear" w:color="auto" w:fill="FFFFFF"/>
      <w:spacing w:before="60" w:after="60" w:line="0" w:lineRule="atLeast"/>
      <w:jc w:val="both"/>
    </w:pPr>
    <w:rPr>
      <w:sz w:val="27"/>
      <w:szCs w:val="27"/>
      <w:lang w:eastAsia="ru-RU"/>
    </w:rPr>
  </w:style>
  <w:style w:type="character" w:customStyle="1" w:styleId="af6">
    <w:name w:val="Гипертекстовая ссылка"/>
    <w:uiPriority w:val="99"/>
    <w:rsid w:val="00ED2887"/>
    <w:rPr>
      <w:b/>
      <w:bCs/>
      <w:color w:val="106BBE"/>
    </w:rPr>
  </w:style>
  <w:style w:type="paragraph" w:styleId="2d">
    <w:name w:val="Body Text Indent 2"/>
    <w:basedOn w:val="a"/>
    <w:link w:val="2e"/>
    <w:uiPriority w:val="99"/>
    <w:semiHidden/>
    <w:unhideWhenUsed/>
    <w:rsid w:val="00F233D6"/>
    <w:pPr>
      <w:spacing w:after="120" w:line="480" w:lineRule="auto"/>
      <w:ind w:left="283"/>
    </w:pPr>
  </w:style>
  <w:style w:type="character" w:customStyle="1" w:styleId="2e">
    <w:name w:val="Основной текст с отступом 2 Знак"/>
    <w:basedOn w:val="a0"/>
    <w:link w:val="2d"/>
    <w:uiPriority w:val="99"/>
    <w:semiHidden/>
    <w:rsid w:val="00F233D6"/>
    <w:rPr>
      <w:sz w:val="24"/>
      <w:szCs w:val="24"/>
      <w:lang w:eastAsia="ar-SA"/>
    </w:rPr>
  </w:style>
  <w:style w:type="paragraph" w:customStyle="1" w:styleId="ConsPlusTitle">
    <w:name w:val="ConsPlusTitle"/>
    <w:rsid w:val="00F233D6"/>
    <w:pPr>
      <w:suppressAutoHyphens/>
      <w:autoSpaceDE w:val="0"/>
      <w:jc w:val="both"/>
    </w:pPr>
    <w:rPr>
      <w:rFonts w:eastAsia="Arial"/>
      <w:b/>
      <w:bCs/>
      <w:sz w:val="26"/>
      <w:szCs w:val="26"/>
      <w:lang w:eastAsia="ar-SA"/>
    </w:rPr>
  </w:style>
  <w:style w:type="character" w:customStyle="1" w:styleId="apple-converted-space">
    <w:name w:val="apple-converted-space"/>
    <w:basedOn w:val="a0"/>
    <w:rsid w:val="00F233D6"/>
  </w:style>
  <w:style w:type="table" w:styleId="af7">
    <w:name w:val="Table Grid"/>
    <w:basedOn w:val="a1"/>
    <w:uiPriority w:val="39"/>
    <w:rsid w:val="00F233D6"/>
    <w:pPr>
      <w:jc w:val="both"/>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33D6"/>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663987">
      <w:bodyDiv w:val="1"/>
      <w:marLeft w:val="0"/>
      <w:marRight w:val="0"/>
      <w:marTop w:val="0"/>
      <w:marBottom w:val="0"/>
      <w:divBdr>
        <w:top w:val="none" w:sz="0" w:space="0" w:color="auto"/>
        <w:left w:val="none" w:sz="0" w:space="0" w:color="auto"/>
        <w:bottom w:val="none" w:sz="0" w:space="0" w:color="auto"/>
        <w:right w:val="none" w:sz="0" w:space="0" w:color="auto"/>
      </w:divBdr>
    </w:div>
    <w:div w:id="946503140">
      <w:bodyDiv w:val="1"/>
      <w:marLeft w:val="0"/>
      <w:marRight w:val="0"/>
      <w:marTop w:val="0"/>
      <w:marBottom w:val="0"/>
      <w:divBdr>
        <w:top w:val="none" w:sz="0" w:space="0" w:color="auto"/>
        <w:left w:val="none" w:sz="0" w:space="0" w:color="auto"/>
        <w:bottom w:val="none" w:sz="0" w:space="0" w:color="auto"/>
        <w:right w:val="none" w:sz="0" w:space="0" w:color="auto"/>
      </w:divBdr>
    </w:div>
    <w:div w:id="1133447675">
      <w:bodyDiv w:val="1"/>
      <w:marLeft w:val="0"/>
      <w:marRight w:val="0"/>
      <w:marTop w:val="0"/>
      <w:marBottom w:val="0"/>
      <w:divBdr>
        <w:top w:val="none" w:sz="0" w:space="0" w:color="auto"/>
        <w:left w:val="none" w:sz="0" w:space="0" w:color="auto"/>
        <w:bottom w:val="none" w:sz="0" w:space="0" w:color="auto"/>
        <w:right w:val="none" w:sz="0" w:space="0" w:color="auto"/>
      </w:divBdr>
    </w:div>
    <w:div w:id="1312127576">
      <w:marLeft w:val="0"/>
      <w:marRight w:val="0"/>
      <w:marTop w:val="0"/>
      <w:marBottom w:val="0"/>
      <w:divBdr>
        <w:top w:val="none" w:sz="0" w:space="0" w:color="auto"/>
        <w:left w:val="none" w:sz="0" w:space="0" w:color="auto"/>
        <w:bottom w:val="none" w:sz="0" w:space="0" w:color="auto"/>
        <w:right w:val="none" w:sz="0" w:space="0" w:color="auto"/>
      </w:divBdr>
    </w:div>
    <w:div w:id="1312127577">
      <w:marLeft w:val="0"/>
      <w:marRight w:val="0"/>
      <w:marTop w:val="0"/>
      <w:marBottom w:val="0"/>
      <w:divBdr>
        <w:top w:val="none" w:sz="0" w:space="0" w:color="auto"/>
        <w:left w:val="none" w:sz="0" w:space="0" w:color="auto"/>
        <w:bottom w:val="none" w:sz="0" w:space="0" w:color="auto"/>
        <w:right w:val="none" w:sz="0" w:space="0" w:color="auto"/>
      </w:divBdr>
    </w:div>
    <w:div w:id="1312127578">
      <w:marLeft w:val="0"/>
      <w:marRight w:val="0"/>
      <w:marTop w:val="0"/>
      <w:marBottom w:val="0"/>
      <w:divBdr>
        <w:top w:val="none" w:sz="0" w:space="0" w:color="auto"/>
        <w:left w:val="none" w:sz="0" w:space="0" w:color="auto"/>
        <w:bottom w:val="none" w:sz="0" w:space="0" w:color="auto"/>
        <w:right w:val="none" w:sz="0" w:space="0" w:color="auto"/>
      </w:divBdr>
    </w:div>
    <w:div w:id="1312127579">
      <w:marLeft w:val="0"/>
      <w:marRight w:val="0"/>
      <w:marTop w:val="0"/>
      <w:marBottom w:val="0"/>
      <w:divBdr>
        <w:top w:val="none" w:sz="0" w:space="0" w:color="auto"/>
        <w:left w:val="none" w:sz="0" w:space="0" w:color="auto"/>
        <w:bottom w:val="none" w:sz="0" w:space="0" w:color="auto"/>
        <w:right w:val="none" w:sz="0" w:space="0" w:color="auto"/>
      </w:divBdr>
    </w:div>
    <w:div w:id="1312127580">
      <w:marLeft w:val="0"/>
      <w:marRight w:val="0"/>
      <w:marTop w:val="0"/>
      <w:marBottom w:val="0"/>
      <w:divBdr>
        <w:top w:val="none" w:sz="0" w:space="0" w:color="auto"/>
        <w:left w:val="none" w:sz="0" w:space="0" w:color="auto"/>
        <w:bottom w:val="none" w:sz="0" w:space="0" w:color="auto"/>
        <w:right w:val="none" w:sz="0" w:space="0" w:color="auto"/>
      </w:divBdr>
    </w:div>
    <w:div w:id="1312127581">
      <w:marLeft w:val="0"/>
      <w:marRight w:val="0"/>
      <w:marTop w:val="0"/>
      <w:marBottom w:val="0"/>
      <w:divBdr>
        <w:top w:val="none" w:sz="0" w:space="0" w:color="auto"/>
        <w:left w:val="none" w:sz="0" w:space="0" w:color="auto"/>
        <w:bottom w:val="none" w:sz="0" w:space="0" w:color="auto"/>
        <w:right w:val="none" w:sz="0" w:space="0" w:color="auto"/>
      </w:divBdr>
    </w:div>
    <w:div w:id="13121275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ocs.cntd.ru/document/9019195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CAFAA60-CF85-42A2-B4EA-1389AC6FD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6</Pages>
  <Words>1817</Words>
  <Characters>10357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12150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Яковлев Виктор</dc:creator>
  <cp:lastModifiedBy>user206</cp:lastModifiedBy>
  <cp:revision>18</cp:revision>
  <cp:lastPrinted>2014-11-27T12:10:00Z</cp:lastPrinted>
  <dcterms:created xsi:type="dcterms:W3CDTF">2016-10-07T12:40:00Z</dcterms:created>
  <dcterms:modified xsi:type="dcterms:W3CDTF">2016-10-17T13:07:00Z</dcterms:modified>
</cp:coreProperties>
</file>