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888" w:rsidRDefault="00606888" w:rsidP="00606888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eastAsia="Times New Roman" w:hAnsi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13263438" wp14:editId="3BAE069C">
            <wp:extent cx="434340" cy="510540"/>
            <wp:effectExtent l="0" t="0" r="3810" b="381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888" w:rsidRDefault="00606888" w:rsidP="00606888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606888" w:rsidRDefault="00606888" w:rsidP="00606888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606888" w:rsidRDefault="00606888" w:rsidP="00606888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606888" w:rsidRDefault="00606888" w:rsidP="00606888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ПОСТАНОВЛЕНИЕ</w:t>
      </w:r>
    </w:p>
    <w:p w:rsidR="00606888" w:rsidRDefault="00606888" w:rsidP="00606888">
      <w:pPr>
        <w:spacing w:after="0" w:line="240" w:lineRule="auto"/>
        <w:contextualSpacing/>
        <w:mirrorIndents/>
        <w:jc w:val="both"/>
        <w:rPr>
          <w:sz w:val="28"/>
          <w:szCs w:val="28"/>
        </w:rPr>
      </w:pPr>
    </w:p>
    <w:p w:rsidR="00606888" w:rsidRDefault="00606888" w:rsidP="00606888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2506F8">
        <w:rPr>
          <w:rFonts w:ascii="Times New Roman" w:hAnsi="Times New Roman"/>
          <w:sz w:val="27"/>
          <w:szCs w:val="27"/>
        </w:rPr>
        <w:t>04.07.2016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 xml:space="preserve">      </w:t>
      </w:r>
      <w:r w:rsidR="002506F8">
        <w:rPr>
          <w:rFonts w:ascii="Times New Roman" w:hAnsi="Times New Roman"/>
          <w:sz w:val="27"/>
          <w:szCs w:val="27"/>
        </w:rPr>
        <w:t xml:space="preserve">                   </w:t>
      </w:r>
      <w:r>
        <w:rPr>
          <w:rFonts w:ascii="Times New Roman" w:hAnsi="Times New Roman"/>
          <w:sz w:val="27"/>
          <w:szCs w:val="27"/>
        </w:rPr>
        <w:t xml:space="preserve">   № </w:t>
      </w:r>
      <w:r w:rsidR="002506F8">
        <w:rPr>
          <w:rFonts w:ascii="Times New Roman" w:hAnsi="Times New Roman"/>
          <w:sz w:val="27"/>
          <w:szCs w:val="27"/>
        </w:rPr>
        <w:t>349</w:t>
      </w:r>
    </w:p>
    <w:p w:rsidR="00606888" w:rsidRDefault="00606888" w:rsidP="00606888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606888" w:rsidRDefault="00606888" w:rsidP="00606888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2"/>
          <w:sz w:val="29"/>
          <w:szCs w:val="33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100" w:lineRule="atLeast"/>
        <w:ind w:left="567" w:right="565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b/>
          <w:color w:val="000000"/>
          <w:kern w:val="2"/>
          <w:sz w:val="28"/>
          <w:szCs w:val="28"/>
          <w:lang w:eastAsia="ar-SA"/>
        </w:rPr>
        <w:t xml:space="preserve">Об утверждении Перечня услуг и Порядка установления стоимости по присоединению объектов дорожного сервиса к автомобильным дорогам общего пользования местного значения в границах Нововеличковского сельского поселения </w:t>
      </w:r>
    </w:p>
    <w:p w:rsidR="00606888" w:rsidRDefault="00606888" w:rsidP="00606888">
      <w:pPr>
        <w:widowControl w:val="0"/>
        <w:suppressAutoHyphens/>
        <w:spacing w:after="0" w:line="100" w:lineRule="atLeast"/>
        <w:ind w:left="567" w:right="565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b/>
          <w:color w:val="000000"/>
          <w:kern w:val="2"/>
          <w:sz w:val="28"/>
          <w:szCs w:val="28"/>
          <w:lang w:eastAsia="ar-SA"/>
        </w:rPr>
        <w:t>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2"/>
          <w:sz w:val="29"/>
          <w:szCs w:val="33"/>
          <w:lang w:eastAsia="ar-SA"/>
        </w:rPr>
      </w:pPr>
    </w:p>
    <w:p w:rsidR="00606888" w:rsidRDefault="00606888" w:rsidP="00606888">
      <w:pPr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В соответствии с Федеральными законами </w:t>
      </w:r>
      <w:r>
        <w:rPr>
          <w:rFonts w:ascii="Times New Roman" w:eastAsia="Lucida Sans Unicode" w:hAnsi="Times New Roman" w:cs="Tahoma"/>
          <w:kern w:val="2"/>
          <w:sz w:val="28"/>
          <w:szCs w:val="28"/>
          <w:lang w:eastAsia="ar-SA"/>
        </w:rPr>
        <w:t>от 06 октября 2003 года № 131-ФЗ «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Об общих принципах организации местного самоуправления в Российской Федерации», </w:t>
      </w:r>
      <w:r>
        <w:rPr>
          <w:rFonts w:ascii="Times New Roman" w:eastAsia="Lucida Sans Unicode" w:hAnsi="Times New Roman" w:cs="Tahoma"/>
          <w:kern w:val="2"/>
          <w:sz w:val="28"/>
          <w:szCs w:val="28"/>
          <w:lang w:eastAsia="ar-SA"/>
        </w:rPr>
        <w:t xml:space="preserve">Федеральным законом от 08 ноября 2007 года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руководствуясь Уставом Нововеличковского сельского поселения Динского </w:t>
      </w:r>
      <w:proofErr w:type="gram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района,   </w:t>
      </w:r>
      <w:proofErr w:type="gram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п о с т а н о в л я ю:</w:t>
      </w:r>
    </w:p>
    <w:p w:rsidR="00606888" w:rsidRDefault="00606888" w:rsidP="00606888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kern w:val="2"/>
          <w:sz w:val="28"/>
          <w:szCs w:val="28"/>
          <w:lang w:eastAsia="ar-SA"/>
        </w:rPr>
        <w:t xml:space="preserve">1. Утвердить Перечень услуг по присоединению объектов дорожного сервиса к автомобильным дорогам общего пользования местного значения в границах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Нововеличковского сельского поселения Динского </w:t>
      </w:r>
      <w:proofErr w:type="gramStart"/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района</w:t>
      </w:r>
      <w:r>
        <w:rPr>
          <w:rFonts w:ascii="Times New Roman" w:eastAsia="Lucida Sans Unicode" w:hAnsi="Times New Roman" w:cs="Tahoma"/>
          <w:kern w:val="2"/>
          <w:sz w:val="28"/>
          <w:szCs w:val="28"/>
          <w:lang w:eastAsia="ar-SA"/>
        </w:rPr>
        <w:t xml:space="preserve">  (</w:t>
      </w:r>
      <w:proofErr w:type="gramEnd"/>
      <w:r>
        <w:rPr>
          <w:rFonts w:ascii="Times New Roman" w:eastAsia="Lucida Sans Unicode" w:hAnsi="Times New Roman" w:cs="Tahoma"/>
          <w:kern w:val="2"/>
          <w:sz w:val="28"/>
          <w:szCs w:val="28"/>
          <w:lang w:eastAsia="ar-SA"/>
        </w:rPr>
        <w:t>приложение № 1).</w:t>
      </w:r>
    </w:p>
    <w:p w:rsidR="00606888" w:rsidRDefault="00606888" w:rsidP="00606888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bookmarkStart w:id="0" w:name="sub_2"/>
      <w:r>
        <w:rPr>
          <w:rFonts w:ascii="Times New Roman" w:eastAsia="Lucida Sans Unicode" w:hAnsi="Times New Roman" w:cs="Tahoma"/>
          <w:kern w:val="2"/>
          <w:sz w:val="28"/>
          <w:szCs w:val="28"/>
          <w:lang w:eastAsia="ar-SA"/>
        </w:rPr>
        <w:t xml:space="preserve">2. Утвердить Порядок установления стоимости услуг по присоединению объектов дорожного сервиса к автомобильным дорогам общего пользования местного значения в границах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  <w:r>
        <w:rPr>
          <w:rFonts w:ascii="Times New Roman" w:eastAsia="Lucida Sans Unicode" w:hAnsi="Times New Roman" w:cs="Tahoma"/>
          <w:kern w:val="2"/>
          <w:sz w:val="28"/>
          <w:szCs w:val="28"/>
          <w:lang w:eastAsia="ar-SA"/>
        </w:rPr>
        <w:t>(приложение № 2).</w:t>
      </w:r>
    </w:p>
    <w:bookmarkEnd w:id="0"/>
    <w:p w:rsidR="00606888" w:rsidRDefault="00606888" w:rsidP="00606888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3. Начальнику отдела по общим и правовым вопросам администрации Нововеличковского сельского поселения Динского района (Калитка О.Ю.) обнародовать настоящее постановление и разместить на официальном сайте администрации Нововеличковского сельского поселения Динского района в сети «Интернет».</w:t>
      </w:r>
    </w:p>
    <w:p w:rsidR="00606888" w:rsidRDefault="00606888" w:rsidP="00606888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3. Контроль за исполнением настоящего постановления оставляю за собой.</w:t>
      </w:r>
    </w:p>
    <w:p w:rsidR="00606888" w:rsidRDefault="00606888" w:rsidP="00606888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4. Постановление вступает в силу со дня его обнародования.</w:t>
      </w: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администрации</w:t>
      </w: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Нововеличковского</w:t>
      </w: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С.М. Кова</w:t>
      </w: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jc w:val="both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lastRenderedPageBreak/>
        <w:t>ПРИЛОЖЕНИЕ № 1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УТВЕРЖДЕН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постановлением администрации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от </w:t>
      </w:r>
      <w:r w:rsidR="002506F8"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04.07.2016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г.  № </w:t>
      </w:r>
      <w:r w:rsidR="002506F8"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349</w:t>
      </w: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 услуг по присоединению объектов дорожного сервиса к автомобильным дорогам общего пользования местного значения в границах Нововеличковского сельского поселения 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" w:name="sub_10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1. При присоединении объектов дорожного сервиса к автомобильным дорогам общего пользования местного значения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(далее - автомобильная дорога) владельцем автомобильной дороги, по договору о присоединении соответствующего объекта дорожного сервиса к соответствующей автомобильной дороге, оказываются владельцу объекта дорожного сервиса следующие базовые услуги (при продолжительности производства работ составляет не более одного календарного месяца) и дополнительные услуги.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2" w:name="sub_20"/>
      <w:bookmarkEnd w:id="1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 Перечень базовых услуг: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3" w:name="sub_21"/>
      <w:bookmarkEnd w:id="2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2.1. обработка запроса о выдаче технических требований и условий размещения объекта дорожного сервиса и (или) подъездов, съездов и примыканий объекта дорожного сервиса к автомобильной дороге, инженерных коммуникаций, обеспечивающих деятельность объекта дорожного сервиса, элементов обустройства автомобильной дороги в целях обеспечения безопасности дорожного движения (далее - технические требования и условия);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4" w:name="sub_22"/>
      <w:bookmarkEnd w:id="3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2.2. сбор и анализ информации о технических параметрах, наличии и состоянии конструктивных элементов автомобильной дороги, элементов обустройства, средств организации дорожного движения и объектов дорожного сервиса в районе места производства работ;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5" w:name="sub_23"/>
      <w:bookmarkEnd w:id="4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2.3. разработка технических требований и условий на размещение объекта дорожного сервиса;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6" w:name="sub_24"/>
      <w:bookmarkEnd w:id="5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2.4.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на место производства работ до начала работ и по их окончании в целях мониторинга соблюдения выполнения выданных технических требований и условий;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7" w:name="sub_25"/>
      <w:bookmarkEnd w:id="6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2.5. внесение изменений в паспорт автомобильной дороги общего пользования местного значения и проект организации дорожного движения.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8" w:name="sub_30"/>
      <w:bookmarkEnd w:id="7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3. В Перечень дополнительных услуг могут быть включены: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9" w:name="sub_31"/>
      <w:bookmarkEnd w:id="8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3.1. при продолжительности производства работ составляет более одного календарного месяца за каждый последующий месяц, включая 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lastRenderedPageBreak/>
        <w:t xml:space="preserve">неполные месяцы, - один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на место производства работ в целях мониторинга соблюдения выполнения технических требований и условий;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0" w:name="sub_32"/>
      <w:bookmarkEnd w:id="9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3.2. при выявлении специалистами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, по окончании производства работ, нарушений выданных технических требований и условий владельцем дорожного сервиса - один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для проверки устранения нарушений;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1" w:name="sub_33"/>
      <w:bookmarkEnd w:id="10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3.3. изменение или продление срока действия ранее выданных технических требований и условий;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2" w:name="sub_34"/>
      <w:bookmarkEnd w:id="11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3.4. выдача дубликата ранее выданных технических требований и условий;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3" w:name="sub_35"/>
      <w:bookmarkEnd w:id="12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3.5. по волеизлиянию владельца дорожного сервиса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.</w:t>
      </w:r>
    </w:p>
    <w:bookmarkEnd w:id="13"/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администрации  </w:t>
      </w: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Нововеличковского</w:t>
      </w: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С.М. Кова</w:t>
      </w: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firstLine="482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lastRenderedPageBreak/>
        <w:t>ПРИЛОЖЕНИЕ № 2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УТВЕРЖДЕН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постановлением администрации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от </w:t>
      </w:r>
      <w:r w:rsidR="002506F8"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04.07.20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16 г. № </w:t>
      </w:r>
      <w:r w:rsidR="002506F8"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349</w:t>
      </w: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 xml:space="preserve">Порядок установления стоимости услуг по присоединению объектов дорожного сервиса к автомобильным дорогам общего пользования местного значения в границах Нововеличковского </w:t>
      </w:r>
    </w:p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сельского поселения 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textAlignment w:val="baseline"/>
        <w:rPr>
          <w:rFonts w:ascii="Times New Roman" w:eastAsia="Lucida Sans Unicode" w:hAnsi="Times New Roman" w:cs="Tahoma"/>
          <w:color w:val="000000"/>
          <w:kern w:val="2"/>
          <w:sz w:val="24"/>
          <w:szCs w:val="24"/>
          <w:lang w:eastAsia="ru-RU"/>
        </w:rPr>
      </w:pPr>
    </w:p>
    <w:p w:rsidR="00606888" w:rsidRDefault="00606888" w:rsidP="00606888">
      <w:pPr>
        <w:widowControl w:val="0"/>
        <w:suppressAutoHyphens/>
        <w:spacing w:after="0" w:line="100" w:lineRule="atLeast"/>
        <w:textAlignment w:val="baseline"/>
        <w:rPr>
          <w:rFonts w:ascii="Times New Roman" w:eastAsia="Lucida Sans Unicode" w:hAnsi="Times New Roman" w:cs="Tahoma"/>
          <w:color w:val="000000"/>
          <w:kern w:val="2"/>
          <w:sz w:val="24"/>
          <w:szCs w:val="24"/>
          <w:lang w:eastAsia="ru-RU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в границах Нововеличковского сельского поселения Динского района, разработан во исполнение Федерального закона от 8 ноября 2007 года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Стоимость базовых услуг по присоединению объектов дорожного сервиса к автомобильным дорогам рассчитывается по формуле: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С = Б x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Пл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x Км x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Кп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x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х </w:t>
      </w:r>
      <w:proofErr w:type="gram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Ки ,</w:t>
      </w:r>
      <w:proofErr w:type="gram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где: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С - стоимость базовых услуг;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Б - базовая стоимость одного квадратного метра площади объекта дорожного сервиса (равняется кадастровой стоимости земельного участка по виду функционирования - прочие земли);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Пл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- площадь объекта дорожного сервиса в квадратных метрах (равна площади земельного участка, запрашиваемого под размещение объекта дорожного сервиса);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Км - коэффициент, учитывающий местоположение объекта дорожного сервиса (таблица 1);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Кп</w:t>
      </w:r>
      <w:proofErr w:type="spellEnd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- поправочный коэффициент к площади объекта дорожного сервиса (таблица 2);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- коэффициент, учитывающий вид объекта дорожного сервиса (таблица 3)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Ки - индекс потребительских цен на товары и платные услуги по Краснодарскому краю, корректируется ежегодно.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bookmarkStart w:id="14" w:name="sub_210"/>
      <w:r>
        <w:rPr>
          <w:rFonts w:ascii="Times New Roman" w:eastAsia="Lucida Sans Unicode" w:hAnsi="Times New Roman"/>
          <w:bCs/>
          <w:color w:val="26282F"/>
          <w:kern w:val="2"/>
          <w:sz w:val="28"/>
          <w:szCs w:val="28"/>
          <w:lang w:eastAsia="ar-SA"/>
        </w:rPr>
        <w:lastRenderedPageBreak/>
        <w:t>Таблица № 1</w:t>
      </w:r>
    </w:p>
    <w:bookmarkEnd w:id="14"/>
    <w:p w:rsidR="00606888" w:rsidRDefault="00606888" w:rsidP="00606888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Значение коэффициента, учитывающего местоположение объекта дорожного сервиса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0"/>
        <w:gridCol w:w="4760"/>
      </w:tblGrid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автомобильной дороги</w:t>
            </w:r>
            <w:r>
              <w:rPr>
                <w:rFonts w:ascii="Times New Roman" w:eastAsia="StarSymbol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Коэффициент учитывающий местоположение объекта дорожного сервиса, Км</w:t>
            </w:r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IV, V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  <w:bookmarkStart w:id="15" w:name="sub_50"/>
      <w:r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* Категория автомобильной дороги определяется в соответствии с СНиП 2.05.02-85 "Автомобильные дороги", утвержденными постановлением Госстроя СССР от 17.12.85 N 233.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7371" w:right="-2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bookmarkStart w:id="16" w:name="sub_220"/>
      <w:bookmarkEnd w:id="15"/>
      <w:r>
        <w:rPr>
          <w:rFonts w:ascii="Times New Roman" w:eastAsia="Lucida Sans Unicode" w:hAnsi="Times New Roman"/>
          <w:bCs/>
          <w:color w:val="26282F"/>
          <w:kern w:val="2"/>
          <w:sz w:val="28"/>
          <w:szCs w:val="28"/>
          <w:lang w:eastAsia="ar-SA"/>
        </w:rPr>
        <w:t>Таблица № 2</w:t>
      </w:r>
    </w:p>
    <w:bookmarkEnd w:id="16"/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Значение поправочного коэффициента к площади объекта дорожного сервиса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0"/>
        <w:gridCol w:w="4760"/>
      </w:tblGrid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объекта дорожного сервиса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Поправочный коэффициент к площади объекта дорожного сервиса,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</w:t>
            </w:r>
            <w:proofErr w:type="spellEnd"/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100 м2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101 до 1000 м2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1001 до 2500 м2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свыше 2500 м2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0,25</w:t>
            </w:r>
          </w:p>
        </w:tc>
      </w:tr>
    </w:tbl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7" w:name="sub_230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Значение коэффициента, учитывающий вид объекта</w:t>
      </w:r>
      <w:r>
        <w:rPr>
          <w:rFonts w:ascii="Times New Roman" w:eastAsia="StarSymbol" w:hAnsi="Times New Roman"/>
          <w:sz w:val="28"/>
          <w:szCs w:val="28"/>
          <w:lang w:eastAsia="ru-RU"/>
        </w:rPr>
        <w:t>**</w:t>
      </w:r>
    </w:p>
    <w:bookmarkEnd w:id="17"/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0"/>
        <w:gridCol w:w="3920"/>
      </w:tblGrid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Объекты дорожного сервиса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Коэффициент, учитывающий вид объекта дорожного сервиса,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Пункт оказания медицинской помощи (здравпункт)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Пункт связи (почта, телеграф, телефон)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Одиночный киоск, лоток, палатка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Информационная стела, указатели, щиты, рекламные конструкции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Пункт общественного питания, пункт торговли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станция технического обслуживания, стоянка автотранспортных средств, пункт мойки автотранспортных средств, автостанция, автовокзал;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Торговые комплексы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Гостиницы, мотели, кемпинги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Здания и сооружения, обслуживающие грузовой транспорт (грузовые автостанции, терминалы, платные стоянки 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т.п</w:t>
            </w:r>
            <w:proofErr w:type="spellEnd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Иные объекты, предназначенные для обслуживания участников дорожного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движения по пути следования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Автозаправочная станция (АЗС)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ar-SA"/>
        </w:rPr>
      </w:pPr>
      <w:bookmarkStart w:id="18" w:name="sub_60"/>
      <w:r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ar-SA"/>
        </w:rPr>
        <w:t>** Расчет стоимости услуг по согласованию размещения комплекса различных объектов дорожного сервиса, присоединяемых к автомобильной дороге, осуществляется с применением максимального коэффициента, учитывающий вид объекта дорожного сервиса среди коэффициентов данного типа относительного тех объектов, которые входят в соответствующий комплекс.</w:t>
      </w:r>
    </w:p>
    <w:bookmarkEnd w:id="18"/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администрации  </w:t>
      </w: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Нововеличковского</w:t>
      </w: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right="-2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С.М. Кова</w:t>
      </w:r>
      <w:bookmarkStart w:id="19" w:name="_GoBack"/>
      <w:bookmarkEnd w:id="19"/>
    </w:p>
    <w:sectPr w:rsidR="00606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6DB"/>
    <w:rsid w:val="00004430"/>
    <w:rsid w:val="000328C8"/>
    <w:rsid w:val="001D3CF6"/>
    <w:rsid w:val="001F524C"/>
    <w:rsid w:val="002433A0"/>
    <w:rsid w:val="002506F8"/>
    <w:rsid w:val="00284B26"/>
    <w:rsid w:val="00311536"/>
    <w:rsid w:val="00333FDB"/>
    <w:rsid w:val="004159B9"/>
    <w:rsid w:val="004A1489"/>
    <w:rsid w:val="005511ED"/>
    <w:rsid w:val="005656DB"/>
    <w:rsid w:val="00606888"/>
    <w:rsid w:val="00687A2A"/>
    <w:rsid w:val="006F791F"/>
    <w:rsid w:val="00707BA5"/>
    <w:rsid w:val="00717813"/>
    <w:rsid w:val="00754877"/>
    <w:rsid w:val="0078018A"/>
    <w:rsid w:val="00996E90"/>
    <w:rsid w:val="00AF5F21"/>
    <w:rsid w:val="00B72DA2"/>
    <w:rsid w:val="00BB52AD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50F71-2C99-4033-9A4F-742041B3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8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88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1301</Words>
  <Characters>7421</Characters>
  <Application>Microsoft Office Word</Application>
  <DocSecurity>0</DocSecurity>
  <Lines>61</Lines>
  <Paragraphs>17</Paragraphs>
  <ScaleCrop>false</ScaleCrop>
  <Company/>
  <LinksUpToDate>false</LinksUpToDate>
  <CharactersWithSpaces>8705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4</cp:revision>
  <dcterms:created xsi:type="dcterms:W3CDTF">2016-07-14T11:58:00Z</dcterms:created>
  <dcterms:modified xsi:type="dcterms:W3CDTF">2016-07-14T11:56:00Z</dcterms:modified>
</cp:coreProperties>
</file>